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4398D3" w14:textId="77777777" w:rsidR="00390BB1" w:rsidRDefault="003D4E55" w:rsidP="003D4E55">
      <w:pPr>
        <w:tabs>
          <w:tab w:val="right" w:pos="9639"/>
        </w:tabs>
        <w:jc w:val="left"/>
      </w:pPr>
      <w:r>
        <w:tab/>
      </w:r>
      <w:r w:rsidR="00FE10B6">
        <w:rPr>
          <w:noProof/>
          <w:lang w:eastAsia="en-ZA"/>
        </w:rPr>
        <w:drawing>
          <wp:inline distT="0" distB="0" distL="0" distR="0" wp14:anchorId="5247BC6F" wp14:editId="2514E071">
            <wp:extent cx="2424139" cy="699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inLogo.fw.png"/>
                    <pic:cNvPicPr/>
                  </pic:nvPicPr>
                  <pic:blipFill>
                    <a:blip r:embed="rId8">
                      <a:extLst>
                        <a:ext uri="{28A0092B-C50C-407E-A947-70E740481C1C}">
                          <a14:useLocalDpi xmlns:a14="http://schemas.microsoft.com/office/drawing/2010/main" val="0"/>
                        </a:ext>
                      </a:extLst>
                    </a:blip>
                    <a:stretch>
                      <a:fillRect/>
                    </a:stretch>
                  </pic:blipFill>
                  <pic:spPr>
                    <a:xfrm>
                      <a:off x="0" y="0"/>
                      <a:ext cx="2424139" cy="699625"/>
                    </a:xfrm>
                    <a:prstGeom prst="rect">
                      <a:avLst/>
                    </a:prstGeom>
                  </pic:spPr>
                </pic:pic>
              </a:graphicData>
            </a:graphic>
          </wp:inline>
        </w:drawing>
      </w:r>
    </w:p>
    <w:p w14:paraId="244A92D2" w14:textId="77777777" w:rsidR="00390BB1" w:rsidRDefault="00880FBE" w:rsidP="00390BB1">
      <w:pPr>
        <w:pStyle w:val="Department"/>
        <w:framePr w:w="3799" w:wrap="notBeside" w:hAnchor="margin" w:xAlign="right" w:y="1305"/>
        <w:suppressOverlap/>
      </w:pPr>
      <w:bookmarkStart w:id="0" w:name="DocDepartment"/>
      <w:bookmarkEnd w:id="0"/>
      <w:r>
        <w:t>Information Technology</w:t>
      </w:r>
    </w:p>
    <w:p w14:paraId="5BEF56A8" w14:textId="6F7F3B31" w:rsidR="00390BB1" w:rsidRDefault="000660FD" w:rsidP="00390BB1">
      <w:pPr>
        <w:pStyle w:val="Heading0"/>
      </w:pPr>
      <w:r>
        <w:t xml:space="preserve">Internet access for </w:t>
      </w:r>
      <w:r w:rsidR="0083742F">
        <w:t>Guests</w:t>
      </w:r>
    </w:p>
    <w:p w14:paraId="12C80A48" w14:textId="77777777" w:rsidR="000660FD" w:rsidRDefault="00643C76" w:rsidP="00E73BD9">
      <w:pPr>
        <w:pStyle w:val="Heading1"/>
      </w:pPr>
      <w:r>
        <w:t>The NWU connectivity options</w:t>
      </w:r>
    </w:p>
    <w:p w14:paraId="53E6D8F0" w14:textId="63C639BE" w:rsidR="000660FD" w:rsidRDefault="000660FD" w:rsidP="00E73BD9">
      <w:r>
        <w:t xml:space="preserve">The following </w:t>
      </w:r>
      <w:r w:rsidR="001F682C">
        <w:t>connections methods</w:t>
      </w:r>
      <w:r>
        <w:t xml:space="preserve"> are available to guests</w:t>
      </w:r>
      <w:r w:rsidR="001F682C">
        <w:t xml:space="preserve"> depending on the duration of their stay</w:t>
      </w:r>
      <w:r>
        <w:t>:</w:t>
      </w:r>
    </w:p>
    <w:tbl>
      <w:tblPr>
        <w:tblStyle w:val="TableGrid"/>
        <w:tblW w:w="0" w:type="auto"/>
        <w:tblLayout w:type="fixed"/>
        <w:tblLook w:val="04A0" w:firstRow="1" w:lastRow="0" w:firstColumn="1" w:lastColumn="0" w:noHBand="0" w:noVBand="1"/>
      </w:tblPr>
      <w:tblGrid>
        <w:gridCol w:w="1951"/>
        <w:gridCol w:w="992"/>
        <w:gridCol w:w="1843"/>
        <w:gridCol w:w="1418"/>
        <w:gridCol w:w="1134"/>
        <w:gridCol w:w="1124"/>
        <w:gridCol w:w="1391"/>
      </w:tblGrid>
      <w:tr w:rsidR="001F682C" w14:paraId="6FA4C61A" w14:textId="77777777" w:rsidTr="005D3B91">
        <w:tc>
          <w:tcPr>
            <w:tcW w:w="1951" w:type="dxa"/>
          </w:tcPr>
          <w:p w14:paraId="2940A5C7" w14:textId="67C0FC5B" w:rsidR="001F682C" w:rsidRPr="003B2050" w:rsidRDefault="001F682C" w:rsidP="00983830">
            <w:pPr>
              <w:jc w:val="left"/>
              <w:rPr>
                <w:b/>
              </w:rPr>
            </w:pPr>
            <w:r>
              <w:rPr>
                <w:b/>
              </w:rPr>
              <w:t xml:space="preserve">Duration of </w:t>
            </w:r>
            <w:r w:rsidR="00983830">
              <w:rPr>
                <w:b/>
              </w:rPr>
              <w:t>stay</w:t>
            </w:r>
          </w:p>
        </w:tc>
        <w:tc>
          <w:tcPr>
            <w:tcW w:w="992" w:type="dxa"/>
          </w:tcPr>
          <w:p w14:paraId="15C4B40B" w14:textId="729030A2" w:rsidR="001F682C" w:rsidRPr="003B2050" w:rsidRDefault="005D3B91" w:rsidP="005D3B91">
            <w:pPr>
              <w:jc w:val="left"/>
              <w:rPr>
                <w:b/>
              </w:rPr>
            </w:pPr>
            <w:r>
              <w:rPr>
                <w:b/>
              </w:rPr>
              <w:t>Option</w:t>
            </w:r>
          </w:p>
        </w:tc>
        <w:tc>
          <w:tcPr>
            <w:tcW w:w="1843" w:type="dxa"/>
          </w:tcPr>
          <w:p w14:paraId="4FFF9013" w14:textId="7787A41C" w:rsidR="001F682C" w:rsidRPr="003B2050" w:rsidRDefault="001F682C" w:rsidP="00E73BD9">
            <w:pPr>
              <w:jc w:val="left"/>
              <w:rPr>
                <w:b/>
              </w:rPr>
            </w:pPr>
            <w:r>
              <w:rPr>
                <w:b/>
              </w:rPr>
              <w:t>Wireless Network Connection</w:t>
            </w:r>
          </w:p>
        </w:tc>
        <w:tc>
          <w:tcPr>
            <w:tcW w:w="1418" w:type="dxa"/>
          </w:tcPr>
          <w:p w14:paraId="4AA169FB" w14:textId="2CD6F9FD" w:rsidR="001F682C" w:rsidRPr="003B2050" w:rsidRDefault="001F682C" w:rsidP="00E73BD9">
            <w:pPr>
              <w:jc w:val="left"/>
              <w:rPr>
                <w:b/>
              </w:rPr>
            </w:pPr>
            <w:r>
              <w:rPr>
                <w:b/>
              </w:rPr>
              <w:t>Services</w:t>
            </w:r>
          </w:p>
        </w:tc>
        <w:tc>
          <w:tcPr>
            <w:tcW w:w="1134" w:type="dxa"/>
          </w:tcPr>
          <w:p w14:paraId="13655998" w14:textId="57214D37" w:rsidR="001F682C" w:rsidRPr="003B2050" w:rsidRDefault="001F682C" w:rsidP="00E73BD9">
            <w:pPr>
              <w:jc w:val="left"/>
              <w:rPr>
                <w:b/>
              </w:rPr>
            </w:pPr>
            <w:r>
              <w:rPr>
                <w:b/>
              </w:rPr>
              <w:t xml:space="preserve">NWU </w:t>
            </w:r>
            <w:r w:rsidRPr="003B2050">
              <w:rPr>
                <w:b/>
              </w:rPr>
              <w:t>policies apply</w:t>
            </w:r>
          </w:p>
        </w:tc>
        <w:tc>
          <w:tcPr>
            <w:tcW w:w="1124" w:type="dxa"/>
          </w:tcPr>
          <w:p w14:paraId="322ADA56" w14:textId="011EE2DE" w:rsidR="001F682C" w:rsidRPr="003B2050" w:rsidRDefault="001F682C" w:rsidP="00E73BD9">
            <w:pPr>
              <w:jc w:val="left"/>
              <w:rPr>
                <w:b/>
              </w:rPr>
            </w:pPr>
            <w:r w:rsidRPr="001F682C">
              <w:rPr>
                <w:b/>
                <w:u w:val="single"/>
              </w:rPr>
              <w:t>No</w:t>
            </w:r>
            <w:r w:rsidRPr="003B2050">
              <w:rPr>
                <w:b/>
              </w:rPr>
              <w:t xml:space="preserve"> </w:t>
            </w:r>
            <w:r>
              <w:rPr>
                <w:b/>
              </w:rPr>
              <w:t>NWU</w:t>
            </w:r>
            <w:r w:rsidRPr="003B2050">
              <w:rPr>
                <w:b/>
              </w:rPr>
              <w:t xml:space="preserve"> polic</w:t>
            </w:r>
            <w:r>
              <w:rPr>
                <w:b/>
              </w:rPr>
              <w:t>ies apply</w:t>
            </w:r>
          </w:p>
        </w:tc>
        <w:tc>
          <w:tcPr>
            <w:tcW w:w="1391" w:type="dxa"/>
          </w:tcPr>
          <w:p w14:paraId="3106DEF9" w14:textId="64A0B824" w:rsidR="001F682C" w:rsidRPr="003B2050" w:rsidRDefault="001F682C" w:rsidP="00E73BD9">
            <w:pPr>
              <w:jc w:val="left"/>
              <w:rPr>
                <w:b/>
              </w:rPr>
            </w:pPr>
            <w:r>
              <w:rPr>
                <w:b/>
                <w:vertAlign w:val="superscript"/>
              </w:rPr>
              <w:t>+</w:t>
            </w:r>
            <w:r>
              <w:rPr>
                <w:b/>
              </w:rPr>
              <w:t>Guest Registration</w:t>
            </w:r>
          </w:p>
        </w:tc>
      </w:tr>
      <w:tr w:rsidR="001F682C" w14:paraId="31DB703C" w14:textId="77777777" w:rsidTr="005D3B91">
        <w:tc>
          <w:tcPr>
            <w:tcW w:w="1951" w:type="dxa"/>
          </w:tcPr>
          <w:p w14:paraId="5A3DB77F" w14:textId="02CFCD7A" w:rsidR="001F682C" w:rsidRDefault="000E4EB1" w:rsidP="000E4EB1">
            <w:pPr>
              <w:ind w:left="284" w:hanging="284"/>
              <w:jc w:val="left"/>
            </w:pPr>
            <w:r>
              <w:t>1</w:t>
            </w:r>
            <w:r>
              <w:tab/>
            </w:r>
            <w:r w:rsidR="001F682C">
              <w:t xml:space="preserve">Short term (one to 14 days) </w:t>
            </w:r>
          </w:p>
        </w:tc>
        <w:tc>
          <w:tcPr>
            <w:tcW w:w="992" w:type="dxa"/>
          </w:tcPr>
          <w:p w14:paraId="2F6FFF25" w14:textId="051D9083" w:rsidR="001F682C" w:rsidRDefault="001F682C" w:rsidP="001F682C">
            <w:proofErr w:type="spellStart"/>
            <w:r>
              <w:t>Wifi</w:t>
            </w:r>
            <w:proofErr w:type="spellEnd"/>
          </w:p>
        </w:tc>
        <w:tc>
          <w:tcPr>
            <w:tcW w:w="1843" w:type="dxa"/>
          </w:tcPr>
          <w:p w14:paraId="324978CC" w14:textId="363BCE8E" w:rsidR="001F682C" w:rsidRDefault="001F682C" w:rsidP="001F682C">
            <w:proofErr w:type="spellStart"/>
            <w:r>
              <w:t>nwu</w:t>
            </w:r>
            <w:proofErr w:type="spellEnd"/>
            <w:r>
              <w:t>-guest</w:t>
            </w:r>
          </w:p>
        </w:tc>
        <w:tc>
          <w:tcPr>
            <w:tcW w:w="1418" w:type="dxa"/>
          </w:tcPr>
          <w:p w14:paraId="133F3003" w14:textId="00E64332" w:rsidR="001F682C" w:rsidRDefault="001F682C" w:rsidP="001F682C">
            <w:r>
              <w:t>Internet</w:t>
            </w:r>
          </w:p>
        </w:tc>
        <w:tc>
          <w:tcPr>
            <w:tcW w:w="1134" w:type="dxa"/>
          </w:tcPr>
          <w:p w14:paraId="7B4FF390" w14:textId="2D6B94FB" w:rsidR="001F682C" w:rsidRDefault="001F682C" w:rsidP="00801324">
            <w:pPr>
              <w:jc w:val="center"/>
            </w:pPr>
            <w:r>
              <w:t>X</w:t>
            </w:r>
          </w:p>
        </w:tc>
        <w:tc>
          <w:tcPr>
            <w:tcW w:w="1124" w:type="dxa"/>
          </w:tcPr>
          <w:p w14:paraId="453FD140" w14:textId="425C921B" w:rsidR="001F682C" w:rsidRDefault="001F682C" w:rsidP="00801324">
            <w:pPr>
              <w:jc w:val="center"/>
            </w:pPr>
          </w:p>
        </w:tc>
        <w:tc>
          <w:tcPr>
            <w:tcW w:w="1391" w:type="dxa"/>
          </w:tcPr>
          <w:p w14:paraId="3C4B5A7E" w14:textId="5F503932" w:rsidR="001F682C" w:rsidRDefault="001F682C" w:rsidP="00801324">
            <w:pPr>
              <w:jc w:val="center"/>
            </w:pPr>
          </w:p>
        </w:tc>
      </w:tr>
      <w:tr w:rsidR="001F682C" w14:paraId="6DB0E113" w14:textId="77777777" w:rsidTr="005D3B91">
        <w:tc>
          <w:tcPr>
            <w:tcW w:w="1951" w:type="dxa"/>
          </w:tcPr>
          <w:p w14:paraId="46AECED0" w14:textId="233D901E" w:rsidR="001F682C" w:rsidRDefault="000E4EB1" w:rsidP="000E4EB1">
            <w:pPr>
              <w:ind w:left="284" w:hanging="284"/>
              <w:jc w:val="left"/>
            </w:pPr>
            <w:r>
              <w:t>2</w:t>
            </w:r>
            <w:r>
              <w:tab/>
            </w:r>
            <w:r w:rsidR="001F682C">
              <w:t xml:space="preserve">Short term (one to 14 days) </w:t>
            </w:r>
          </w:p>
        </w:tc>
        <w:tc>
          <w:tcPr>
            <w:tcW w:w="992" w:type="dxa"/>
          </w:tcPr>
          <w:p w14:paraId="5810E531" w14:textId="27717554" w:rsidR="001F682C" w:rsidRDefault="001F682C" w:rsidP="001F682C">
            <w:proofErr w:type="spellStart"/>
            <w:r>
              <w:t>Wifi</w:t>
            </w:r>
            <w:proofErr w:type="spellEnd"/>
          </w:p>
        </w:tc>
        <w:tc>
          <w:tcPr>
            <w:tcW w:w="1843" w:type="dxa"/>
          </w:tcPr>
          <w:p w14:paraId="2DBB8BF8" w14:textId="37FE7483" w:rsidR="001F682C" w:rsidRPr="003D3827" w:rsidRDefault="001F682C" w:rsidP="00FF3552">
            <w:r>
              <w:t>NWU-</w:t>
            </w:r>
            <w:proofErr w:type="spellStart"/>
            <w:r>
              <w:t>Saficom</w:t>
            </w:r>
            <w:proofErr w:type="spellEnd"/>
            <w:r w:rsidR="000E4EB1">
              <w:rPr>
                <w:vertAlign w:val="superscript"/>
              </w:rPr>
              <w:t>#</w:t>
            </w:r>
            <w:r w:rsidR="003D3827">
              <w:t xml:space="preserve"> </w:t>
            </w:r>
          </w:p>
        </w:tc>
        <w:tc>
          <w:tcPr>
            <w:tcW w:w="1418" w:type="dxa"/>
          </w:tcPr>
          <w:p w14:paraId="761884A8" w14:textId="4E412232" w:rsidR="001F682C" w:rsidRDefault="001F682C" w:rsidP="001F682C">
            <w:r>
              <w:t>Internet</w:t>
            </w:r>
          </w:p>
        </w:tc>
        <w:tc>
          <w:tcPr>
            <w:tcW w:w="1134" w:type="dxa"/>
          </w:tcPr>
          <w:p w14:paraId="67CE0051" w14:textId="04BCCA1E" w:rsidR="001F682C" w:rsidRDefault="001F682C" w:rsidP="00801324">
            <w:pPr>
              <w:jc w:val="center"/>
            </w:pPr>
          </w:p>
        </w:tc>
        <w:tc>
          <w:tcPr>
            <w:tcW w:w="1124" w:type="dxa"/>
          </w:tcPr>
          <w:p w14:paraId="64EEFEC3" w14:textId="13E897D5" w:rsidR="001F682C" w:rsidRDefault="001F682C" w:rsidP="00801324">
            <w:pPr>
              <w:jc w:val="center"/>
            </w:pPr>
            <w:r>
              <w:t>X</w:t>
            </w:r>
          </w:p>
        </w:tc>
        <w:tc>
          <w:tcPr>
            <w:tcW w:w="1391" w:type="dxa"/>
          </w:tcPr>
          <w:p w14:paraId="3FB068CA" w14:textId="326A501F" w:rsidR="001F682C" w:rsidRDefault="001F682C" w:rsidP="00801324">
            <w:pPr>
              <w:jc w:val="center"/>
            </w:pPr>
          </w:p>
        </w:tc>
      </w:tr>
      <w:tr w:rsidR="000E4EB1" w14:paraId="17E12BF0" w14:textId="77777777" w:rsidTr="005D3B91">
        <w:tc>
          <w:tcPr>
            <w:tcW w:w="1951" w:type="dxa"/>
          </w:tcPr>
          <w:p w14:paraId="0F133108" w14:textId="11C4B0FE" w:rsidR="000E4EB1" w:rsidRDefault="000E4EB1" w:rsidP="000E4EB1">
            <w:pPr>
              <w:ind w:left="284" w:hanging="284"/>
              <w:jc w:val="left"/>
            </w:pPr>
            <w:r>
              <w:t>3</w:t>
            </w:r>
            <w:r>
              <w:tab/>
              <w:t>Conference</w:t>
            </w:r>
          </w:p>
        </w:tc>
        <w:tc>
          <w:tcPr>
            <w:tcW w:w="992" w:type="dxa"/>
          </w:tcPr>
          <w:p w14:paraId="6E4CA79E" w14:textId="77777777" w:rsidR="000E4EB1" w:rsidRDefault="000E4EB1" w:rsidP="002A6B1D">
            <w:proofErr w:type="spellStart"/>
            <w:r>
              <w:t>Wifi</w:t>
            </w:r>
            <w:proofErr w:type="spellEnd"/>
          </w:p>
        </w:tc>
        <w:tc>
          <w:tcPr>
            <w:tcW w:w="1843" w:type="dxa"/>
          </w:tcPr>
          <w:p w14:paraId="0DC73C95" w14:textId="77777777" w:rsidR="000E4EB1" w:rsidRDefault="000E4EB1" w:rsidP="002A6B1D">
            <w:r>
              <w:t>Conference SSID</w:t>
            </w:r>
          </w:p>
        </w:tc>
        <w:tc>
          <w:tcPr>
            <w:tcW w:w="1418" w:type="dxa"/>
          </w:tcPr>
          <w:p w14:paraId="2F6BCE10" w14:textId="77777777" w:rsidR="000E4EB1" w:rsidRDefault="000E4EB1" w:rsidP="002A6B1D">
            <w:r>
              <w:t>Internet</w:t>
            </w:r>
          </w:p>
        </w:tc>
        <w:tc>
          <w:tcPr>
            <w:tcW w:w="1134" w:type="dxa"/>
          </w:tcPr>
          <w:p w14:paraId="55CCFC8D" w14:textId="77777777" w:rsidR="000E4EB1" w:rsidRDefault="000E4EB1" w:rsidP="00801324">
            <w:pPr>
              <w:jc w:val="center"/>
            </w:pPr>
            <w:r>
              <w:t>X</w:t>
            </w:r>
          </w:p>
        </w:tc>
        <w:tc>
          <w:tcPr>
            <w:tcW w:w="1124" w:type="dxa"/>
          </w:tcPr>
          <w:p w14:paraId="340184AA" w14:textId="77777777" w:rsidR="000E4EB1" w:rsidRDefault="000E4EB1" w:rsidP="00801324">
            <w:pPr>
              <w:jc w:val="center"/>
            </w:pPr>
          </w:p>
        </w:tc>
        <w:tc>
          <w:tcPr>
            <w:tcW w:w="1391" w:type="dxa"/>
          </w:tcPr>
          <w:p w14:paraId="394B46A0" w14:textId="77777777" w:rsidR="000E4EB1" w:rsidRDefault="000E4EB1" w:rsidP="00801324">
            <w:pPr>
              <w:jc w:val="center"/>
            </w:pPr>
          </w:p>
        </w:tc>
      </w:tr>
      <w:tr w:rsidR="001F682C" w14:paraId="2C29C08E" w14:textId="77777777" w:rsidTr="005D3B91">
        <w:tc>
          <w:tcPr>
            <w:tcW w:w="1951" w:type="dxa"/>
          </w:tcPr>
          <w:p w14:paraId="25BB9CE7" w14:textId="7E15E7FD" w:rsidR="001F682C" w:rsidRDefault="000E4EB1" w:rsidP="000E4EB1">
            <w:pPr>
              <w:ind w:left="284" w:hanging="284"/>
              <w:jc w:val="left"/>
            </w:pPr>
            <w:r>
              <w:t>4</w:t>
            </w:r>
            <w:r>
              <w:tab/>
            </w:r>
            <w:r w:rsidR="001F682C">
              <w:t>Long Term (more than 14 days)</w:t>
            </w:r>
          </w:p>
        </w:tc>
        <w:tc>
          <w:tcPr>
            <w:tcW w:w="992" w:type="dxa"/>
          </w:tcPr>
          <w:p w14:paraId="43E17B79" w14:textId="42788CBA" w:rsidR="001F682C" w:rsidRDefault="001F682C" w:rsidP="001F682C">
            <w:proofErr w:type="spellStart"/>
            <w:r>
              <w:t>Wifi</w:t>
            </w:r>
            <w:proofErr w:type="spellEnd"/>
          </w:p>
        </w:tc>
        <w:tc>
          <w:tcPr>
            <w:tcW w:w="1843" w:type="dxa"/>
          </w:tcPr>
          <w:p w14:paraId="3C4AAED8" w14:textId="1DEF5E7A" w:rsidR="001F682C" w:rsidRDefault="001F682C" w:rsidP="001F682C">
            <w:r>
              <w:t>NWUWIFI</w:t>
            </w:r>
          </w:p>
        </w:tc>
        <w:tc>
          <w:tcPr>
            <w:tcW w:w="1418" w:type="dxa"/>
          </w:tcPr>
          <w:p w14:paraId="6D1CFD2B" w14:textId="36CC6D5B" w:rsidR="001F682C" w:rsidRDefault="001F682C" w:rsidP="001F682C">
            <w:r>
              <w:t>Internet and *other</w:t>
            </w:r>
          </w:p>
        </w:tc>
        <w:tc>
          <w:tcPr>
            <w:tcW w:w="1134" w:type="dxa"/>
          </w:tcPr>
          <w:p w14:paraId="799B9923" w14:textId="714C8A66" w:rsidR="001F682C" w:rsidRDefault="001F682C" w:rsidP="00801324">
            <w:pPr>
              <w:jc w:val="center"/>
            </w:pPr>
            <w:r>
              <w:t>X</w:t>
            </w:r>
          </w:p>
        </w:tc>
        <w:tc>
          <w:tcPr>
            <w:tcW w:w="1124" w:type="dxa"/>
          </w:tcPr>
          <w:p w14:paraId="614EDC88" w14:textId="77777777" w:rsidR="001F682C" w:rsidRDefault="001F682C" w:rsidP="00801324">
            <w:pPr>
              <w:jc w:val="center"/>
            </w:pPr>
          </w:p>
        </w:tc>
        <w:tc>
          <w:tcPr>
            <w:tcW w:w="1391" w:type="dxa"/>
          </w:tcPr>
          <w:p w14:paraId="296F4152" w14:textId="48A8FFE1" w:rsidR="001F682C" w:rsidRDefault="001F682C" w:rsidP="00801324">
            <w:pPr>
              <w:jc w:val="center"/>
            </w:pPr>
            <w:r>
              <w:t>X</w:t>
            </w:r>
          </w:p>
        </w:tc>
      </w:tr>
      <w:tr w:rsidR="001F682C" w14:paraId="2B83FD27" w14:textId="77777777" w:rsidTr="005D3B91">
        <w:tc>
          <w:tcPr>
            <w:tcW w:w="1951" w:type="dxa"/>
          </w:tcPr>
          <w:p w14:paraId="5818E22C" w14:textId="0EAD8F6C" w:rsidR="001F682C" w:rsidRDefault="000E4EB1" w:rsidP="000E4EB1">
            <w:pPr>
              <w:ind w:left="284" w:hanging="284"/>
              <w:jc w:val="left"/>
            </w:pPr>
            <w:r>
              <w:t>5</w:t>
            </w:r>
            <w:r>
              <w:tab/>
            </w:r>
            <w:r w:rsidR="001F682C">
              <w:t>Long Term (more than 14 days)</w:t>
            </w:r>
          </w:p>
        </w:tc>
        <w:tc>
          <w:tcPr>
            <w:tcW w:w="992" w:type="dxa"/>
          </w:tcPr>
          <w:p w14:paraId="2FC816EA" w14:textId="7F048AF9" w:rsidR="001F682C" w:rsidRDefault="001F682C" w:rsidP="0060241A">
            <w:r>
              <w:rPr>
                <w:vertAlign w:val="superscript"/>
              </w:rPr>
              <w:t>$</w:t>
            </w:r>
            <w:r>
              <w:t>Cable</w:t>
            </w:r>
          </w:p>
        </w:tc>
        <w:tc>
          <w:tcPr>
            <w:tcW w:w="1843" w:type="dxa"/>
          </w:tcPr>
          <w:p w14:paraId="785C40F2" w14:textId="2A4B8F60" w:rsidR="001F682C" w:rsidRDefault="001F682C" w:rsidP="001F682C"/>
        </w:tc>
        <w:tc>
          <w:tcPr>
            <w:tcW w:w="1418" w:type="dxa"/>
          </w:tcPr>
          <w:p w14:paraId="3822DF22" w14:textId="25D54563" w:rsidR="001F682C" w:rsidRDefault="001F682C" w:rsidP="001F682C">
            <w:r>
              <w:t>Internet and *other</w:t>
            </w:r>
          </w:p>
        </w:tc>
        <w:tc>
          <w:tcPr>
            <w:tcW w:w="1134" w:type="dxa"/>
          </w:tcPr>
          <w:p w14:paraId="16F19DCE" w14:textId="508BAFD9" w:rsidR="001F682C" w:rsidRDefault="001F682C" w:rsidP="00801324">
            <w:pPr>
              <w:jc w:val="center"/>
            </w:pPr>
            <w:r>
              <w:t>X</w:t>
            </w:r>
          </w:p>
        </w:tc>
        <w:tc>
          <w:tcPr>
            <w:tcW w:w="1124" w:type="dxa"/>
          </w:tcPr>
          <w:p w14:paraId="4E3FB3AA" w14:textId="77777777" w:rsidR="001F682C" w:rsidRDefault="001F682C" w:rsidP="00801324">
            <w:pPr>
              <w:jc w:val="center"/>
            </w:pPr>
          </w:p>
        </w:tc>
        <w:tc>
          <w:tcPr>
            <w:tcW w:w="1391" w:type="dxa"/>
          </w:tcPr>
          <w:p w14:paraId="7CDC53B3" w14:textId="77777777" w:rsidR="001F682C" w:rsidRDefault="001F682C" w:rsidP="00801324">
            <w:pPr>
              <w:jc w:val="center"/>
            </w:pPr>
            <w:r>
              <w:t>X</w:t>
            </w:r>
          </w:p>
        </w:tc>
      </w:tr>
      <w:tr w:rsidR="000E4EB1" w14:paraId="686F4207" w14:textId="77777777" w:rsidTr="005D3B91">
        <w:tc>
          <w:tcPr>
            <w:tcW w:w="1951" w:type="dxa"/>
          </w:tcPr>
          <w:p w14:paraId="1121D24B" w14:textId="15EE22D8" w:rsidR="000E4EB1" w:rsidRDefault="00801324" w:rsidP="000E4EB1">
            <w:pPr>
              <w:ind w:left="284" w:hanging="284"/>
              <w:jc w:val="left"/>
            </w:pPr>
            <w:r>
              <w:t xml:space="preserve">6 </w:t>
            </w:r>
            <w:r>
              <w:tab/>
              <w:t>Computer Rooms</w:t>
            </w:r>
          </w:p>
        </w:tc>
        <w:tc>
          <w:tcPr>
            <w:tcW w:w="992" w:type="dxa"/>
          </w:tcPr>
          <w:p w14:paraId="598D50E6" w14:textId="77777777" w:rsidR="000E4EB1" w:rsidRDefault="000E4EB1" w:rsidP="001F682C">
            <w:pPr>
              <w:rPr>
                <w:vertAlign w:val="superscript"/>
              </w:rPr>
            </w:pPr>
          </w:p>
        </w:tc>
        <w:tc>
          <w:tcPr>
            <w:tcW w:w="1843" w:type="dxa"/>
          </w:tcPr>
          <w:p w14:paraId="1D65769A" w14:textId="77777777" w:rsidR="000E4EB1" w:rsidRDefault="000E4EB1" w:rsidP="001F682C"/>
        </w:tc>
        <w:tc>
          <w:tcPr>
            <w:tcW w:w="1418" w:type="dxa"/>
          </w:tcPr>
          <w:p w14:paraId="5883ACC3" w14:textId="77777777" w:rsidR="000E4EB1" w:rsidRDefault="000E4EB1" w:rsidP="001F682C"/>
        </w:tc>
        <w:tc>
          <w:tcPr>
            <w:tcW w:w="1134" w:type="dxa"/>
          </w:tcPr>
          <w:p w14:paraId="4E87A53B" w14:textId="6BBB7AB4" w:rsidR="000E4EB1" w:rsidRDefault="00801324" w:rsidP="00801324">
            <w:pPr>
              <w:jc w:val="center"/>
            </w:pPr>
            <w:r>
              <w:t>X</w:t>
            </w:r>
          </w:p>
        </w:tc>
        <w:tc>
          <w:tcPr>
            <w:tcW w:w="1124" w:type="dxa"/>
          </w:tcPr>
          <w:p w14:paraId="44DAB3F5" w14:textId="77777777" w:rsidR="000E4EB1" w:rsidRDefault="000E4EB1" w:rsidP="001F682C"/>
        </w:tc>
        <w:tc>
          <w:tcPr>
            <w:tcW w:w="1391" w:type="dxa"/>
          </w:tcPr>
          <w:p w14:paraId="15368A95" w14:textId="125F3B1D" w:rsidR="000E4EB1" w:rsidRDefault="00801324" w:rsidP="00801324">
            <w:pPr>
              <w:jc w:val="center"/>
            </w:pPr>
            <w:r>
              <w:t>X</w:t>
            </w:r>
          </w:p>
        </w:tc>
      </w:tr>
    </w:tbl>
    <w:p w14:paraId="01D3AF6D" w14:textId="4BC8B592" w:rsidR="001F682C" w:rsidRDefault="001F682C" w:rsidP="001F682C">
      <w:pPr>
        <w:tabs>
          <w:tab w:val="left" w:pos="284"/>
        </w:tabs>
        <w:jc w:val="left"/>
      </w:pPr>
      <w:r>
        <w:rPr>
          <w:vertAlign w:val="superscript"/>
        </w:rPr>
        <w:t>+</w:t>
      </w:r>
      <w:r>
        <w:t xml:space="preserve"> </w:t>
      </w:r>
      <w:r>
        <w:tab/>
        <w:t xml:space="preserve">Guest Registration – the hosting department is responsible to register the guest.  The procedure can be found on the IT Service Catalogue at </w:t>
      </w:r>
      <w:hyperlink r:id="rId9" w:history="1">
        <w:r w:rsidRPr="00447FCD">
          <w:rPr>
            <w:rStyle w:val="Hyperlink"/>
            <w:rFonts w:cs="Times New Roman"/>
          </w:rPr>
          <w:t>http://www.nwu.ac.za/it/sc/guest-registrations</w:t>
        </w:r>
      </w:hyperlink>
    </w:p>
    <w:p w14:paraId="3DDC4808" w14:textId="354F102C" w:rsidR="000E4EB1" w:rsidRPr="000E4EB1" w:rsidRDefault="000E4EB1" w:rsidP="001F682C">
      <w:pPr>
        <w:tabs>
          <w:tab w:val="left" w:pos="284"/>
        </w:tabs>
        <w:jc w:val="left"/>
      </w:pPr>
      <w:r>
        <w:rPr>
          <w:vertAlign w:val="superscript"/>
        </w:rPr>
        <w:t>#</w:t>
      </w:r>
      <w:r>
        <w:tab/>
        <w:t>NWU-</w:t>
      </w:r>
      <w:proofErr w:type="spellStart"/>
      <w:r>
        <w:t>Safricom</w:t>
      </w:r>
      <w:proofErr w:type="spellEnd"/>
      <w:r>
        <w:t xml:space="preserve"> – </w:t>
      </w:r>
      <w:r w:rsidR="00801324">
        <w:t>external ISP, o</w:t>
      </w:r>
      <w:r>
        <w:t>nly available on Potchefstroom and Vaal Triangle Campus.</w:t>
      </w:r>
    </w:p>
    <w:p w14:paraId="01939637" w14:textId="0A76947B" w:rsidR="00A67148" w:rsidRDefault="00442D5D" w:rsidP="001F682C">
      <w:pPr>
        <w:tabs>
          <w:tab w:val="left" w:pos="284"/>
        </w:tabs>
        <w:jc w:val="left"/>
      </w:pPr>
      <w:r>
        <w:t xml:space="preserve">* </w:t>
      </w:r>
      <w:r>
        <w:tab/>
        <w:t xml:space="preserve">Other – </w:t>
      </w:r>
      <w:r w:rsidR="001F682C">
        <w:t>services available to Guests are found on the</w:t>
      </w:r>
      <w:r>
        <w:t xml:space="preserve"> IT Service Catalogue at </w:t>
      </w:r>
      <w:hyperlink r:id="rId10" w:history="1">
        <w:r w:rsidRPr="00447FCD">
          <w:rPr>
            <w:rStyle w:val="Hyperlink"/>
            <w:rFonts w:cs="Times New Roman"/>
          </w:rPr>
          <w:t>http://www.nwu.ac.za/it/guest/services</w:t>
        </w:r>
      </w:hyperlink>
      <w:r>
        <w:t xml:space="preserve"> </w:t>
      </w:r>
      <w:r w:rsidR="00983830">
        <w:t>and are requested by the hosting department.</w:t>
      </w:r>
    </w:p>
    <w:p w14:paraId="59C15FD6" w14:textId="73E7AEE8" w:rsidR="001F682C" w:rsidRPr="001F682C" w:rsidRDefault="001F682C" w:rsidP="001F682C">
      <w:pPr>
        <w:tabs>
          <w:tab w:val="left" w:pos="284"/>
        </w:tabs>
        <w:jc w:val="left"/>
      </w:pPr>
      <w:r>
        <w:rPr>
          <w:vertAlign w:val="superscript"/>
        </w:rPr>
        <w:t>$</w:t>
      </w:r>
      <w:r>
        <w:tab/>
        <w:t xml:space="preserve">Cable – </w:t>
      </w:r>
      <w:r w:rsidR="0060241A">
        <w:t xml:space="preserve">is faster and more stable than </w:t>
      </w:r>
      <w:proofErr w:type="spellStart"/>
      <w:r w:rsidR="0060241A">
        <w:t>wifi</w:t>
      </w:r>
      <w:proofErr w:type="spellEnd"/>
      <w:r w:rsidR="0060241A">
        <w:t>.  T</w:t>
      </w:r>
      <w:r>
        <w:t>he hosting department has to apply for connection of the guest’s</w:t>
      </w:r>
      <w:r w:rsidR="000E4EB1">
        <w:t xml:space="preserve"> personal</w:t>
      </w:r>
      <w:r>
        <w:t xml:space="preserve"> laptop to the NWU network.  The procedure can be found on the IT Service Catalogue at </w:t>
      </w:r>
      <w:hyperlink r:id="rId11" w:history="1">
        <w:r w:rsidR="00983830" w:rsidRPr="00447FCD">
          <w:rPr>
            <w:rStyle w:val="Hyperlink"/>
            <w:rFonts w:cs="Times New Roman"/>
          </w:rPr>
          <w:t>http://www.nwu.ac.za/it/sc/connect-non-standard-workstation</w:t>
        </w:r>
      </w:hyperlink>
      <w:r w:rsidR="00983830">
        <w:t xml:space="preserve"> </w:t>
      </w:r>
      <w:r>
        <w:t xml:space="preserve"> </w:t>
      </w:r>
    </w:p>
    <w:p w14:paraId="63DE13C4" w14:textId="77777777" w:rsidR="000E4EB1" w:rsidRDefault="000E4EB1" w:rsidP="000E4EB1">
      <w:pPr>
        <w:pStyle w:val="Heading1"/>
      </w:pPr>
      <w:r>
        <w:t>How do I apply for the service?</w:t>
      </w:r>
    </w:p>
    <w:p w14:paraId="0312E76A" w14:textId="77777777" w:rsidR="003D3827" w:rsidRDefault="003D3827" w:rsidP="003D3827">
      <w:pPr>
        <w:pStyle w:val="Heading2"/>
      </w:pPr>
      <w:r>
        <w:t xml:space="preserve">Short term (one to 14 days) – </w:t>
      </w:r>
      <w:proofErr w:type="spellStart"/>
      <w:r>
        <w:t>nwu</w:t>
      </w:r>
      <w:proofErr w:type="spellEnd"/>
      <w:r>
        <w:t>-guest</w:t>
      </w:r>
    </w:p>
    <w:p w14:paraId="074486D5" w14:textId="0451D1B1" w:rsidR="003D3827" w:rsidRPr="003D3827" w:rsidRDefault="003D3827" w:rsidP="003D3827">
      <w:r>
        <w:t xml:space="preserve">The hosting department must provide the guest with the </w:t>
      </w:r>
      <w:proofErr w:type="spellStart"/>
      <w:r w:rsidRPr="00801324">
        <w:rPr>
          <w:b/>
        </w:rPr>
        <w:t>nwu</w:t>
      </w:r>
      <w:proofErr w:type="spellEnd"/>
      <w:r w:rsidRPr="00801324">
        <w:rPr>
          <w:b/>
        </w:rPr>
        <w:t>-guest</w:t>
      </w:r>
      <w:r>
        <w:t xml:space="preserve"> password as obtained from the Campus IT Service Desk.  The </w:t>
      </w:r>
      <w:proofErr w:type="spellStart"/>
      <w:r>
        <w:t>nwu</w:t>
      </w:r>
      <w:proofErr w:type="spellEnd"/>
      <w:r>
        <w:t>-guest password expires every 14 days.</w:t>
      </w:r>
    </w:p>
    <w:p w14:paraId="59A9297B" w14:textId="7D9FA45B" w:rsidR="000E4EB1" w:rsidRPr="00CB7F92" w:rsidRDefault="003D3827" w:rsidP="000E4EB1">
      <w:pPr>
        <w:pStyle w:val="Heading2"/>
      </w:pPr>
      <w:r>
        <w:t>Short term (one to 14 days) – NWU-</w:t>
      </w:r>
      <w:proofErr w:type="spellStart"/>
      <w:r>
        <w:t>Safricom</w:t>
      </w:r>
      <w:proofErr w:type="spellEnd"/>
    </w:p>
    <w:p w14:paraId="49A9475F" w14:textId="4449E2F0" w:rsidR="000E4EB1" w:rsidRDefault="003D3827" w:rsidP="000E4EB1">
      <w:pPr>
        <w:pStyle w:val="ListBullet"/>
      </w:pPr>
      <w:r>
        <w:t xml:space="preserve">The guests visits the </w:t>
      </w:r>
      <w:proofErr w:type="spellStart"/>
      <w:r w:rsidR="000E4EB1">
        <w:t>Safricom</w:t>
      </w:r>
      <w:proofErr w:type="spellEnd"/>
      <w:r w:rsidR="000E4EB1">
        <w:t xml:space="preserve"> web site</w:t>
      </w:r>
      <w:r>
        <w:t xml:space="preserve"> at </w:t>
      </w:r>
      <w:hyperlink r:id="rId12" w:history="1">
        <w:r w:rsidRPr="00381DE7">
          <w:rPr>
            <w:rStyle w:val="Hyperlink"/>
            <w:rFonts w:cs="Times New Roman"/>
            <w:iCs/>
          </w:rPr>
          <w:t>www.</w:t>
        </w:r>
        <w:r w:rsidRPr="00381DE7">
          <w:rPr>
            <w:rStyle w:val="Hyperlink"/>
            <w:rFonts w:cs="Times New Roman"/>
            <w:bCs/>
            <w:iCs/>
          </w:rPr>
          <w:t>safricom</w:t>
        </w:r>
        <w:r w:rsidRPr="00381DE7">
          <w:rPr>
            <w:rStyle w:val="Hyperlink"/>
            <w:rFonts w:cs="Times New Roman"/>
            <w:iCs/>
          </w:rPr>
          <w:t>.co.za</w:t>
        </w:r>
      </w:hyperlink>
      <w:r>
        <w:t xml:space="preserve"> for </w:t>
      </w:r>
      <w:r w:rsidR="000E4EB1">
        <w:t>the purchasing of tokens. These tokens could be used on the University premises and in some Hotels and Guest Houses.</w:t>
      </w:r>
    </w:p>
    <w:p w14:paraId="474B6124" w14:textId="721DA7A8" w:rsidR="000E4EB1" w:rsidRDefault="000E4EB1" w:rsidP="000E4EB1">
      <w:pPr>
        <w:pStyle w:val="Heading2"/>
      </w:pPr>
      <w:r>
        <w:t xml:space="preserve">Conference – Conference SSID </w:t>
      </w:r>
    </w:p>
    <w:p w14:paraId="0CEB716C" w14:textId="030B07C1" w:rsidR="003D3827" w:rsidRDefault="003D3827" w:rsidP="003D3827">
      <w:r>
        <w:t>The hosting department must provide the guest with the conference SSID and password.  The hosting department:</w:t>
      </w:r>
    </w:p>
    <w:p w14:paraId="305BDFB7" w14:textId="77777777" w:rsidR="00801324" w:rsidRDefault="00801324" w:rsidP="00801324">
      <w:pPr>
        <w:pStyle w:val="ListBullet"/>
      </w:pPr>
      <w:r>
        <w:t xml:space="preserve">needs to make sure that </w:t>
      </w:r>
      <w:proofErr w:type="spellStart"/>
      <w:r>
        <w:t>wifi</w:t>
      </w:r>
      <w:proofErr w:type="spellEnd"/>
      <w:r>
        <w:t xml:space="preserve"> is available in the conference area;</w:t>
      </w:r>
    </w:p>
    <w:p w14:paraId="324BFA76" w14:textId="67B57445" w:rsidR="003D3827" w:rsidRDefault="003D3827" w:rsidP="00E82590">
      <w:pPr>
        <w:pStyle w:val="ListBullet"/>
      </w:pPr>
      <w:r>
        <w:t>will need to notify IT at least 3 weeks in advance by logging a ticket in IT-Help;</w:t>
      </w:r>
    </w:p>
    <w:p w14:paraId="17DC8C9C" w14:textId="4DCDFADC" w:rsidR="003D3827" w:rsidRDefault="003D3827" w:rsidP="00E82590">
      <w:pPr>
        <w:pStyle w:val="ListBullet"/>
      </w:pPr>
      <w:proofErr w:type="gramStart"/>
      <w:r>
        <w:t>must</w:t>
      </w:r>
      <w:proofErr w:type="gramEnd"/>
      <w:r>
        <w:t xml:space="preserve"> make special arrangements with the campus IT Services Desk for additional services if needed.</w:t>
      </w:r>
    </w:p>
    <w:p w14:paraId="11AC27CF" w14:textId="1B171BC8" w:rsidR="000E4EB1" w:rsidRDefault="00E82590" w:rsidP="000E4EB1">
      <w:pPr>
        <w:pStyle w:val="Heading2"/>
      </w:pPr>
      <w:r>
        <w:lastRenderedPageBreak/>
        <w:t>Long Term (more than 14 days)</w:t>
      </w:r>
      <w:r w:rsidR="000E4EB1">
        <w:t xml:space="preserve"> </w:t>
      </w:r>
      <w:r>
        <w:t>–</w:t>
      </w:r>
      <w:r w:rsidR="000E4EB1">
        <w:t xml:space="preserve"> NWUWIFI</w:t>
      </w:r>
    </w:p>
    <w:p w14:paraId="60917C2E" w14:textId="2469961B" w:rsidR="00E82590" w:rsidRDefault="00E82590" w:rsidP="00E82590">
      <w:r>
        <w:t>The hosting department must provide the guest with a NWU number and Network password.  The hosting department:</w:t>
      </w:r>
    </w:p>
    <w:p w14:paraId="147FF2E4" w14:textId="7F6FF34B" w:rsidR="000E4EB1" w:rsidRDefault="00E82590" w:rsidP="000E4EB1">
      <w:pPr>
        <w:pStyle w:val="ListBullet"/>
      </w:pPr>
      <w:r>
        <w:t xml:space="preserve">Will need to register the guest </w:t>
      </w:r>
      <w:r w:rsidR="000E4EB1">
        <w:t>well in advance</w:t>
      </w:r>
      <w:r>
        <w:t xml:space="preserve"> via the Guest Registration service.</w:t>
      </w:r>
    </w:p>
    <w:p w14:paraId="4B841C74" w14:textId="7B51D6DF" w:rsidR="000E4EB1" w:rsidRDefault="00E82590" w:rsidP="000E4EB1">
      <w:pPr>
        <w:pStyle w:val="Heading2"/>
      </w:pPr>
      <w:r>
        <w:t>Long Term (more than 14 days) - cable</w:t>
      </w:r>
    </w:p>
    <w:p w14:paraId="3B21D9B9" w14:textId="77777777" w:rsidR="00E82590" w:rsidRDefault="00E82590" w:rsidP="00E82590">
      <w:r>
        <w:t>The hosting department must provide the guest with a NWU number and Network password.  The hosting department:</w:t>
      </w:r>
    </w:p>
    <w:p w14:paraId="1CAA5D55" w14:textId="77777777" w:rsidR="00E82590" w:rsidRDefault="00E82590" w:rsidP="00E82590">
      <w:pPr>
        <w:pStyle w:val="ListBullet"/>
      </w:pPr>
      <w:r>
        <w:t>Will need to register the guest well in advance via the Guest Registration service.</w:t>
      </w:r>
    </w:p>
    <w:p w14:paraId="26446FC6" w14:textId="088DB7C8" w:rsidR="000E4EB1" w:rsidRDefault="00E82590" w:rsidP="000E4EB1">
      <w:pPr>
        <w:pStyle w:val="ListBullet"/>
      </w:pPr>
      <w:r>
        <w:t>Will have to apply for the connection of the guests’ personal laptop to the NWU network.</w:t>
      </w:r>
    </w:p>
    <w:p w14:paraId="6A6B746A" w14:textId="2C11F2DA" w:rsidR="00801324" w:rsidRDefault="00801324" w:rsidP="00801324">
      <w:pPr>
        <w:pStyle w:val="Heading2"/>
      </w:pPr>
      <w:r>
        <w:t>Computer Rooms</w:t>
      </w:r>
    </w:p>
    <w:p w14:paraId="2B80203A" w14:textId="1A758947" w:rsidR="00801324" w:rsidRPr="00801324" w:rsidRDefault="00894B2F" w:rsidP="00801324">
      <w:r>
        <w:t xml:space="preserve">Availability of </w:t>
      </w:r>
      <w:r w:rsidR="00801324">
        <w:t xml:space="preserve">Computer Rooms </w:t>
      </w:r>
      <w:r>
        <w:t>is limited during the semester.</w:t>
      </w:r>
    </w:p>
    <w:p w14:paraId="61B16DF2" w14:textId="77777777" w:rsidR="00801324" w:rsidRDefault="00801324" w:rsidP="00801324">
      <w:r>
        <w:t>The hosting department must provide the guest with a NWU number and Network password.  The hosting department:</w:t>
      </w:r>
    </w:p>
    <w:p w14:paraId="6ED3C06B" w14:textId="2587A34D" w:rsidR="00801324" w:rsidRDefault="00727DE2" w:rsidP="00801324">
      <w:pPr>
        <w:pStyle w:val="ListBullet"/>
      </w:pPr>
      <w:proofErr w:type="gramStart"/>
      <w:r>
        <w:t>w</w:t>
      </w:r>
      <w:r w:rsidR="00801324">
        <w:t>ill</w:t>
      </w:r>
      <w:proofErr w:type="gramEnd"/>
      <w:r w:rsidR="00801324">
        <w:t xml:space="preserve"> need to register the guest well in advance via the Guest Registration service.</w:t>
      </w:r>
    </w:p>
    <w:p w14:paraId="3DA0DF66" w14:textId="4D575C63" w:rsidR="00801324" w:rsidRDefault="00801324" w:rsidP="00801324">
      <w:pPr>
        <w:pStyle w:val="ListBullet"/>
      </w:pPr>
      <w:r>
        <w:t xml:space="preserve">will need to notify IT at least </w:t>
      </w:r>
      <w:r>
        <w:t>4</w:t>
      </w:r>
      <w:r>
        <w:t xml:space="preserve"> weeks in advance by logging a ticket in IT-Help;</w:t>
      </w:r>
    </w:p>
    <w:p w14:paraId="5FA719C1" w14:textId="77777777" w:rsidR="00801324" w:rsidRDefault="00801324" w:rsidP="00801324">
      <w:pPr>
        <w:pStyle w:val="ListBullet"/>
      </w:pPr>
      <w:proofErr w:type="gramStart"/>
      <w:r>
        <w:t>must</w:t>
      </w:r>
      <w:proofErr w:type="gramEnd"/>
      <w:r>
        <w:t xml:space="preserve"> make special arrangements with the campus IT Services Desk for additional services if needed.</w:t>
      </w:r>
    </w:p>
    <w:p w14:paraId="0C879EEC" w14:textId="57747900" w:rsidR="00E82590" w:rsidRDefault="00E82590" w:rsidP="00E82590">
      <w:pPr>
        <w:pStyle w:val="Heading1"/>
      </w:pPr>
      <w:r>
        <w:t>Background</w:t>
      </w:r>
    </w:p>
    <w:p w14:paraId="791ED699" w14:textId="77777777" w:rsidR="00983830" w:rsidRDefault="00983830" w:rsidP="00983830">
      <w:r>
        <w:t xml:space="preserve">At the NWU we provide various IT connectivity options to accommodate different types of users and their needs. The choice of which option is best determined by the following aspects: </w:t>
      </w:r>
    </w:p>
    <w:p w14:paraId="2F1B990E" w14:textId="77777777" w:rsidR="00983830" w:rsidRDefault="00983830" w:rsidP="00E73BD9">
      <w:pPr>
        <w:pStyle w:val="ListBullet"/>
      </w:pPr>
      <w:r>
        <w:t xml:space="preserve">Legal responsibility for users’ behaviour (Personal responsibility vs freedom); </w:t>
      </w:r>
    </w:p>
    <w:p w14:paraId="50CB7019" w14:textId="77777777" w:rsidR="00983830" w:rsidRDefault="00983830" w:rsidP="00E73BD9">
      <w:pPr>
        <w:pStyle w:val="ListBullet"/>
      </w:pPr>
      <w:r>
        <w:t>Usage duration: Short or long;</w:t>
      </w:r>
    </w:p>
    <w:p w14:paraId="279849E6" w14:textId="4A79B732" w:rsidR="00983830" w:rsidRDefault="00983830" w:rsidP="00E73BD9">
      <w:pPr>
        <w:pStyle w:val="ListBullet"/>
      </w:pPr>
      <w:r>
        <w:t xml:space="preserve">Purpose of visit: Single visit or attending a formal event like a conference; </w:t>
      </w:r>
    </w:p>
    <w:p w14:paraId="1857B5BA" w14:textId="3A75E42A" w:rsidR="00983830" w:rsidRDefault="00983830" w:rsidP="00E73BD9">
      <w:pPr>
        <w:pStyle w:val="ListBullet"/>
      </w:pPr>
      <w:r>
        <w:t>Type of guest: member of another University of not affiliated to any university (e.g. commercial);</w:t>
      </w:r>
    </w:p>
    <w:p w14:paraId="6A831AD8" w14:textId="334A28B1" w:rsidR="00983830" w:rsidRPr="00DE120B" w:rsidRDefault="00983830" w:rsidP="00E82590">
      <w:pPr>
        <w:pStyle w:val="ListBullet"/>
      </w:pPr>
      <w:r>
        <w:t>Services needed.</w:t>
      </w:r>
    </w:p>
    <w:p w14:paraId="42A9BB3E" w14:textId="77777777" w:rsidR="00983830" w:rsidRDefault="00983830" w:rsidP="00983830">
      <w:r w:rsidRPr="00DE120B">
        <w:rPr>
          <w:b/>
        </w:rPr>
        <w:t>Legal responsibility</w:t>
      </w:r>
      <w:r>
        <w:t>: The University does not have an Internet Service Provider (ISP) license (that provides an overarching safe haven for misuse by customers), and thus carries the responsibility for all usage or misuse of the NWU Internet facilities. NWU Policies applicable to students and staff, allow the University to mitigate and or delegate responsibilities and consequences to consumers and employees.</w:t>
      </w:r>
    </w:p>
    <w:p w14:paraId="04810D26" w14:textId="77777777" w:rsidR="00983830" w:rsidRDefault="00983830" w:rsidP="00983830">
      <w:r w:rsidRPr="00DE120B">
        <w:rPr>
          <w:b/>
        </w:rPr>
        <w:t>Duration:</w:t>
      </w:r>
      <w:r>
        <w:t xml:space="preserve"> The longer a person uses NWU Internet the greater the risk of NWU’s legal responsibility. We are thus willing to take greater risk for smaller durations. </w:t>
      </w:r>
    </w:p>
    <w:p w14:paraId="65E21330" w14:textId="57BEE16B" w:rsidR="00983830" w:rsidRDefault="00983830" w:rsidP="00983830">
      <w:r w:rsidRPr="00A67148">
        <w:rPr>
          <w:b/>
        </w:rPr>
        <w:t>Purpose of visit</w:t>
      </w:r>
      <w:r>
        <w:t>: All visitors should have a host (a person you have an appointment with, an organiser of a conference, etc.), who will be able to assist with the required services and facilities.</w:t>
      </w:r>
    </w:p>
    <w:p w14:paraId="2D0714F8" w14:textId="77777777" w:rsidR="00983830" w:rsidRDefault="00983830" w:rsidP="00983830">
      <w:r w:rsidRPr="00DE120B">
        <w:rPr>
          <w:b/>
        </w:rPr>
        <w:t>Type of User:</w:t>
      </w:r>
      <w:r>
        <w:rPr>
          <w:b/>
        </w:rPr>
        <w:t xml:space="preserve"> </w:t>
      </w:r>
      <w:r w:rsidRPr="00E73BD9">
        <w:t>For</w:t>
      </w:r>
      <w:r>
        <w:t xml:space="preserve"> certain types of user groups, such as other Higher Educations institution users, global backend agreements have been signed on handling the legal responsibility between the parties. An example of such an agreement is </w:t>
      </w:r>
      <w:proofErr w:type="spellStart"/>
      <w:r>
        <w:t>Eduroam</w:t>
      </w:r>
      <w:proofErr w:type="spellEnd"/>
      <w:r>
        <w:t>.</w:t>
      </w:r>
    </w:p>
    <w:p w14:paraId="03BC4397" w14:textId="77777777" w:rsidR="00983830" w:rsidRDefault="00983830" w:rsidP="00983830">
      <w:r w:rsidRPr="00DE120B">
        <w:rPr>
          <w:b/>
        </w:rPr>
        <w:t>Age:</w:t>
      </w:r>
      <w:r>
        <w:t xml:space="preserve"> South African law does not allow unsupervised access of minors to the Internet. Anybody providing Internet access to minors has a supervisory responsibility under the SA Law.</w:t>
      </w:r>
    </w:p>
    <w:p w14:paraId="6879B4FF" w14:textId="50DAAE9F" w:rsidR="00983830" w:rsidRPr="00A67148" w:rsidRDefault="00983830" w:rsidP="00983830">
      <w:pPr>
        <w:rPr>
          <w:b/>
        </w:rPr>
      </w:pPr>
      <w:r w:rsidRPr="00A67148">
        <w:rPr>
          <w:b/>
        </w:rPr>
        <w:t>Services needed:</w:t>
      </w:r>
      <w:r>
        <w:rPr>
          <w:b/>
        </w:rPr>
        <w:t xml:space="preserve"> </w:t>
      </w:r>
      <w:r w:rsidRPr="00A67148">
        <w:t>In most cases visitors only need access to the internet</w:t>
      </w:r>
      <w:r>
        <w:t>,</w:t>
      </w:r>
      <w:r w:rsidRPr="00A67148">
        <w:t xml:space="preserve"> but in some cases they </w:t>
      </w:r>
      <w:r>
        <w:t xml:space="preserve">also </w:t>
      </w:r>
      <w:r w:rsidRPr="00A67148">
        <w:t>want to print</w:t>
      </w:r>
      <w:r>
        <w:t xml:space="preserve"> documents</w:t>
      </w:r>
      <w:r w:rsidRPr="00A67148">
        <w:t xml:space="preserve">, use the </w:t>
      </w:r>
      <w:r>
        <w:t>Computer Rooms</w:t>
      </w:r>
      <w:r w:rsidRPr="00A67148">
        <w:t>, etc</w:t>
      </w:r>
      <w:r>
        <w:rPr>
          <w:b/>
        </w:rPr>
        <w:t>.</w:t>
      </w:r>
    </w:p>
    <w:p w14:paraId="09B1715D" w14:textId="77777777" w:rsidR="00A61B48" w:rsidRDefault="00A61B48" w:rsidP="00A61B48">
      <w:pPr>
        <w:pStyle w:val="DocEnd"/>
      </w:pPr>
      <w:r>
        <w:t>Do not type here</w:t>
      </w:r>
    </w:p>
    <w:p w14:paraId="54178BD7" w14:textId="475BC69C" w:rsidR="004A2F62" w:rsidRDefault="004A2F62" w:rsidP="00A61B48">
      <w:pPr>
        <w:pStyle w:val="DocSource"/>
      </w:pPr>
      <w:r>
        <w:t xml:space="preserve">Current details: Chandré Botha </w:t>
      </w:r>
      <w:r w:rsidRPr="004A2F62">
        <w:t>P:\IT Web\</w:t>
      </w:r>
      <w:proofErr w:type="spellStart"/>
      <w:r w:rsidRPr="004A2F62">
        <w:t>Wifi</w:t>
      </w:r>
      <w:proofErr w:type="spellEnd"/>
      <w:r>
        <w:t>\Internet Access for Guests.</w:t>
      </w:r>
      <w:r w:rsidR="00C97FF3">
        <w:br/>
        <w:t>11 December 2014</w:t>
      </w:r>
      <w:bookmarkStart w:id="1" w:name="_GoBack"/>
      <w:bookmarkEnd w:id="1"/>
    </w:p>
    <w:p w14:paraId="7756A6BE" w14:textId="21967552" w:rsidR="00390BB1" w:rsidRPr="00FE7325" w:rsidRDefault="00A61B48" w:rsidP="00A61B48">
      <w:pPr>
        <w:pStyle w:val="DocSource"/>
      </w:pPr>
      <w:r>
        <w:t xml:space="preserve">Original details: Boeta Pretorius C:\Users\Boeta Pretorius\Google Drive\Google drive </w:t>
      </w:r>
      <w:proofErr w:type="spellStart"/>
      <w:r>
        <w:t>dokumente</w:t>
      </w:r>
      <w:proofErr w:type="spellEnd"/>
      <w:r>
        <w:t>\</w:t>
      </w:r>
      <w:proofErr w:type="spellStart"/>
      <w:r>
        <w:t>Amptelik</w:t>
      </w:r>
      <w:proofErr w:type="spellEnd"/>
      <w:r>
        <w:t>\</w:t>
      </w:r>
      <w:proofErr w:type="spellStart"/>
      <w:r>
        <w:t>Operasioneel</w:t>
      </w:r>
      <w:proofErr w:type="spellEnd"/>
      <w:r>
        <w:t>\Visitor's access to internet.docm</w:t>
      </w:r>
      <w:r>
        <w:br/>
        <w:t>3 July 2014</w:t>
      </w:r>
    </w:p>
    <w:sectPr w:rsidR="00390BB1" w:rsidRPr="00FE7325" w:rsidSect="00836508">
      <w:footerReference w:type="default" r:id="rId13"/>
      <w:pgSz w:w="11907" w:h="16840" w:code="9"/>
      <w:pgMar w:top="851"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0EB201" w14:textId="77777777" w:rsidR="002A6B1D" w:rsidRDefault="002A6B1D">
      <w:pPr>
        <w:spacing w:after="0"/>
      </w:pPr>
      <w:r>
        <w:separator/>
      </w:r>
    </w:p>
  </w:endnote>
  <w:endnote w:type="continuationSeparator" w:id="0">
    <w:p w14:paraId="6182CF72" w14:textId="77777777" w:rsidR="002A6B1D" w:rsidRDefault="002A6B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41188" w14:textId="2472DD17" w:rsidR="00881743" w:rsidRPr="00381323" w:rsidRDefault="003D3827">
    <w:pPr>
      <w:pStyle w:val="Footer"/>
      <w:rPr>
        <w:b w:val="0"/>
      </w:rPr>
    </w:pPr>
    <w:r>
      <w:t>Internet Access for Guests</w:t>
    </w:r>
    <w:r w:rsidR="00881743">
      <w:tab/>
    </w:r>
    <w:r w:rsidR="004142BD" w:rsidRPr="00381323">
      <w:rPr>
        <w:rStyle w:val="PageNumber"/>
        <w:b w:val="0"/>
      </w:rPr>
      <w:fldChar w:fldCharType="begin"/>
    </w:r>
    <w:r w:rsidR="00881743" w:rsidRPr="00381323">
      <w:rPr>
        <w:rStyle w:val="PageNumber"/>
        <w:b w:val="0"/>
      </w:rPr>
      <w:instrText xml:space="preserve"> PAGE </w:instrText>
    </w:r>
    <w:r w:rsidR="004142BD" w:rsidRPr="00381323">
      <w:rPr>
        <w:rStyle w:val="PageNumber"/>
        <w:b w:val="0"/>
      </w:rPr>
      <w:fldChar w:fldCharType="separate"/>
    </w:r>
    <w:r w:rsidR="00C97FF3">
      <w:rPr>
        <w:rStyle w:val="PageNumber"/>
        <w:b w:val="0"/>
        <w:noProof/>
      </w:rPr>
      <w:t>1</w:t>
    </w:r>
    <w:r w:rsidR="004142BD" w:rsidRPr="00381323">
      <w:rPr>
        <w:rStyle w:val="PageNumber"/>
        <w:b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59D4E7" w14:textId="77777777" w:rsidR="002A6B1D" w:rsidRDefault="002A6B1D">
      <w:pPr>
        <w:spacing w:after="0"/>
      </w:pPr>
      <w:r>
        <w:separator/>
      </w:r>
    </w:p>
  </w:footnote>
  <w:footnote w:type="continuationSeparator" w:id="0">
    <w:p w14:paraId="3357BE9A" w14:textId="77777777" w:rsidR="002A6B1D" w:rsidRDefault="002A6B1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0B03DA8"/>
    <w:lvl w:ilvl="0">
      <w:start w:val="1"/>
      <w:numFmt w:val="decimal"/>
      <w:pStyle w:val="ListNumber5"/>
      <w:lvlText w:val="%1."/>
      <w:lvlJc w:val="left"/>
      <w:pPr>
        <w:tabs>
          <w:tab w:val="num" w:pos="2835"/>
        </w:tabs>
        <w:ind w:left="2835" w:hanging="567"/>
      </w:pPr>
      <w:rPr>
        <w:rFonts w:hint="default"/>
      </w:rPr>
    </w:lvl>
  </w:abstractNum>
  <w:abstractNum w:abstractNumId="1">
    <w:nsid w:val="FFFFFF7D"/>
    <w:multiLevelType w:val="singleLevel"/>
    <w:tmpl w:val="21B20BBC"/>
    <w:lvl w:ilvl="0">
      <w:start w:val="1"/>
      <w:numFmt w:val="decimal"/>
      <w:pStyle w:val="ListNumber4"/>
      <w:lvlText w:val="%1."/>
      <w:lvlJc w:val="left"/>
      <w:pPr>
        <w:tabs>
          <w:tab w:val="num" w:pos="2268"/>
        </w:tabs>
        <w:ind w:left="2268" w:hanging="567"/>
      </w:pPr>
      <w:rPr>
        <w:rFonts w:hint="default"/>
      </w:rPr>
    </w:lvl>
  </w:abstractNum>
  <w:abstractNum w:abstractNumId="2">
    <w:nsid w:val="FFFFFF7E"/>
    <w:multiLevelType w:val="singleLevel"/>
    <w:tmpl w:val="C910199E"/>
    <w:lvl w:ilvl="0">
      <w:start w:val="1"/>
      <w:numFmt w:val="decimal"/>
      <w:pStyle w:val="ListNumber3"/>
      <w:lvlText w:val="%1."/>
      <w:lvlJc w:val="left"/>
      <w:pPr>
        <w:tabs>
          <w:tab w:val="num" w:pos="1701"/>
        </w:tabs>
        <w:ind w:left="1701" w:hanging="567"/>
      </w:pPr>
      <w:rPr>
        <w:rFonts w:hint="default"/>
      </w:rPr>
    </w:lvl>
  </w:abstractNum>
  <w:abstractNum w:abstractNumId="3">
    <w:nsid w:val="FFFFFF7F"/>
    <w:multiLevelType w:val="singleLevel"/>
    <w:tmpl w:val="C63A5C9E"/>
    <w:lvl w:ilvl="0">
      <w:start w:val="1"/>
      <w:numFmt w:val="decimal"/>
      <w:pStyle w:val="ListNumber2"/>
      <w:lvlText w:val="%1."/>
      <w:lvlJc w:val="left"/>
      <w:pPr>
        <w:tabs>
          <w:tab w:val="num" w:pos="1134"/>
        </w:tabs>
        <w:ind w:left="1134" w:hanging="567"/>
      </w:pPr>
      <w:rPr>
        <w:rFonts w:hint="default"/>
      </w:rPr>
    </w:lvl>
  </w:abstractNum>
  <w:abstractNum w:abstractNumId="4">
    <w:nsid w:val="FFFFFF80"/>
    <w:multiLevelType w:val="singleLevel"/>
    <w:tmpl w:val="7A3A8C3E"/>
    <w:lvl w:ilvl="0">
      <w:start w:val="1"/>
      <w:numFmt w:val="bullet"/>
      <w:pStyle w:val="ListBullet5"/>
      <w:lvlText w:val=""/>
      <w:lvlJc w:val="left"/>
      <w:pPr>
        <w:tabs>
          <w:tab w:val="num" w:pos="1786"/>
        </w:tabs>
        <w:ind w:left="1786" w:hanging="357"/>
      </w:pPr>
      <w:rPr>
        <w:rFonts w:ascii="Symbol" w:hAnsi="Symbol" w:hint="default"/>
      </w:rPr>
    </w:lvl>
  </w:abstractNum>
  <w:abstractNum w:abstractNumId="5">
    <w:nsid w:val="FFFFFF81"/>
    <w:multiLevelType w:val="singleLevel"/>
    <w:tmpl w:val="2514CEAE"/>
    <w:lvl w:ilvl="0">
      <w:start w:val="1"/>
      <w:numFmt w:val="bullet"/>
      <w:pStyle w:val="ListBullet4"/>
      <w:lvlText w:val=""/>
      <w:lvlJc w:val="left"/>
      <w:pPr>
        <w:tabs>
          <w:tab w:val="num" w:pos="1429"/>
        </w:tabs>
        <w:ind w:left="1429" w:hanging="357"/>
      </w:pPr>
      <w:rPr>
        <w:rFonts w:ascii="Symbol" w:hAnsi="Symbol" w:hint="default"/>
      </w:rPr>
    </w:lvl>
  </w:abstractNum>
  <w:abstractNum w:abstractNumId="6">
    <w:nsid w:val="FFFFFF82"/>
    <w:multiLevelType w:val="singleLevel"/>
    <w:tmpl w:val="3A261A22"/>
    <w:lvl w:ilvl="0">
      <w:start w:val="1"/>
      <w:numFmt w:val="bullet"/>
      <w:pStyle w:val="ListBullet3"/>
      <w:lvlText w:val=""/>
      <w:lvlJc w:val="left"/>
      <w:pPr>
        <w:tabs>
          <w:tab w:val="num" w:pos="1072"/>
        </w:tabs>
        <w:ind w:left="1072" w:hanging="358"/>
      </w:pPr>
      <w:rPr>
        <w:rFonts w:ascii="Symbol" w:hAnsi="Symbol" w:hint="default"/>
      </w:rPr>
    </w:lvl>
  </w:abstractNum>
  <w:abstractNum w:abstractNumId="7">
    <w:nsid w:val="FFFFFF83"/>
    <w:multiLevelType w:val="singleLevel"/>
    <w:tmpl w:val="F628F8B0"/>
    <w:lvl w:ilvl="0">
      <w:start w:val="1"/>
      <w:numFmt w:val="bullet"/>
      <w:pStyle w:val="ListBullet2"/>
      <w:lvlText w:val=""/>
      <w:lvlJc w:val="left"/>
      <w:pPr>
        <w:tabs>
          <w:tab w:val="num" w:pos="714"/>
        </w:tabs>
        <w:ind w:left="714" w:hanging="357"/>
      </w:pPr>
      <w:rPr>
        <w:rFonts w:ascii="Symbol" w:hAnsi="Symbol" w:hint="default"/>
      </w:rPr>
    </w:lvl>
  </w:abstractNum>
  <w:abstractNum w:abstractNumId="8">
    <w:nsid w:val="FFFFFF88"/>
    <w:multiLevelType w:val="singleLevel"/>
    <w:tmpl w:val="55F4E594"/>
    <w:lvl w:ilvl="0">
      <w:start w:val="1"/>
      <w:numFmt w:val="decimal"/>
      <w:pStyle w:val="ListNumber"/>
      <w:lvlText w:val="%1."/>
      <w:lvlJc w:val="left"/>
      <w:pPr>
        <w:tabs>
          <w:tab w:val="num" w:pos="567"/>
        </w:tabs>
        <w:ind w:left="567" w:hanging="567"/>
      </w:pPr>
      <w:rPr>
        <w:rFonts w:hint="default"/>
      </w:rPr>
    </w:lvl>
  </w:abstractNum>
  <w:abstractNum w:abstractNumId="9">
    <w:nsid w:val="FFFFFF89"/>
    <w:multiLevelType w:val="singleLevel"/>
    <w:tmpl w:val="83001942"/>
    <w:lvl w:ilvl="0">
      <w:start w:val="1"/>
      <w:numFmt w:val="bullet"/>
      <w:pStyle w:val="ListBullet"/>
      <w:lvlText w:val=""/>
      <w:lvlJc w:val="left"/>
      <w:pPr>
        <w:tabs>
          <w:tab w:val="num" w:pos="357"/>
        </w:tabs>
        <w:ind w:left="357" w:hanging="357"/>
      </w:pPr>
      <w:rPr>
        <w:rFonts w:ascii="Symbol" w:hAnsi="Symbol" w:hint="default"/>
      </w:rPr>
    </w:lvl>
  </w:abstractNum>
  <w:abstractNum w:abstractNumId="10">
    <w:nsid w:val="07C83D87"/>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C604487"/>
    <w:multiLevelType w:val="hybridMultilevel"/>
    <w:tmpl w:val="00CE5DC8"/>
    <w:lvl w:ilvl="0" w:tplc="4190BA6A">
      <w:start w:val="1"/>
      <w:numFmt w:val="decimal"/>
      <w:pStyle w:val="ListNumberBrackets5"/>
      <w:lvlText w:val="(%1)"/>
      <w:lvlJc w:val="left"/>
      <w:pPr>
        <w:tabs>
          <w:tab w:val="num" w:pos="2835"/>
        </w:tabs>
        <w:ind w:left="2835"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D6A2BE4"/>
    <w:multiLevelType w:val="hybridMultilevel"/>
    <w:tmpl w:val="A170DA30"/>
    <w:lvl w:ilvl="0" w:tplc="505674DC">
      <w:start w:val="1"/>
      <w:numFmt w:val="decimal"/>
      <w:pStyle w:val="ListNumberBrackets2"/>
      <w:lvlText w:val="(%1)"/>
      <w:lvlJc w:val="left"/>
      <w:pPr>
        <w:tabs>
          <w:tab w:val="num" w:pos="1134"/>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F312AC9"/>
    <w:multiLevelType w:val="hybridMultilevel"/>
    <w:tmpl w:val="34109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E25504"/>
    <w:multiLevelType w:val="hybridMultilevel"/>
    <w:tmpl w:val="76587892"/>
    <w:lvl w:ilvl="0" w:tplc="E094340E">
      <w:start w:val="1"/>
      <w:numFmt w:val="decimal"/>
      <w:pStyle w:val="ListNumberBrackets"/>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63B4657"/>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40EC66FE"/>
    <w:multiLevelType w:val="hybridMultilevel"/>
    <w:tmpl w:val="9326835E"/>
    <w:lvl w:ilvl="0" w:tplc="E3A2490A">
      <w:start w:val="1"/>
      <w:numFmt w:val="lowerLetter"/>
      <w:pStyle w:val="ListABC1"/>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C8C63F0"/>
    <w:multiLevelType w:val="hybridMultilevel"/>
    <w:tmpl w:val="DE6A043A"/>
    <w:lvl w:ilvl="0" w:tplc="9BF69AB0">
      <w:start w:val="1"/>
      <w:numFmt w:val="decimal"/>
      <w:pStyle w:val="ListNumberBrackets3"/>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E77390B"/>
    <w:multiLevelType w:val="hybridMultilevel"/>
    <w:tmpl w:val="45D455E8"/>
    <w:lvl w:ilvl="0" w:tplc="1C090001">
      <w:start w:val="1"/>
      <w:numFmt w:val="bullet"/>
      <w:lvlText w:val=""/>
      <w:lvlJc w:val="left"/>
      <w:pPr>
        <w:ind w:left="72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5F824BA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62923DA0"/>
    <w:multiLevelType w:val="multilevel"/>
    <w:tmpl w:val="54166B96"/>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1">
    <w:nsid w:val="67185417"/>
    <w:multiLevelType w:val="hybridMultilevel"/>
    <w:tmpl w:val="A0A0C8C8"/>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2">
    <w:nsid w:val="68DC1080"/>
    <w:multiLevelType w:val="hybridMultilevel"/>
    <w:tmpl w:val="52CE323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3">
    <w:nsid w:val="69C62422"/>
    <w:multiLevelType w:val="hybridMultilevel"/>
    <w:tmpl w:val="2F74E71C"/>
    <w:lvl w:ilvl="0" w:tplc="71C61C0A">
      <w:start w:val="1"/>
      <w:numFmt w:val="lowerLetter"/>
      <w:pStyle w:val="ListABC2"/>
      <w:lvlText w:val="(%1)"/>
      <w:lvlJc w:val="left"/>
      <w:pPr>
        <w:tabs>
          <w:tab w:val="num" w:pos="1134"/>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2C660B6"/>
    <w:multiLevelType w:val="hybridMultilevel"/>
    <w:tmpl w:val="E722B8B4"/>
    <w:lvl w:ilvl="0" w:tplc="1C090001">
      <w:start w:val="1"/>
      <w:numFmt w:val="bullet"/>
      <w:lvlText w:val=""/>
      <w:lvlJc w:val="left"/>
      <w:pPr>
        <w:ind w:left="72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72E51743"/>
    <w:multiLevelType w:val="hybridMultilevel"/>
    <w:tmpl w:val="4852E62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6">
    <w:nsid w:val="72F74B50"/>
    <w:multiLevelType w:val="hybridMultilevel"/>
    <w:tmpl w:val="BCB29B36"/>
    <w:lvl w:ilvl="0" w:tplc="1076E5AC">
      <w:start w:val="1"/>
      <w:numFmt w:val="decimal"/>
      <w:pStyle w:val="ListNumberBrackets4"/>
      <w:lvlText w:val="(%1)"/>
      <w:lvlJc w:val="left"/>
      <w:pPr>
        <w:tabs>
          <w:tab w:val="num" w:pos="2268"/>
        </w:tabs>
        <w:ind w:left="2268"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3"/>
  </w:num>
  <w:num w:numId="13">
    <w:abstractNumId w:val="19"/>
  </w:num>
  <w:num w:numId="14">
    <w:abstractNumId w:val="10"/>
  </w:num>
  <w:num w:numId="15">
    <w:abstractNumId w:val="15"/>
  </w:num>
  <w:num w:numId="16">
    <w:abstractNumId w:val="14"/>
  </w:num>
  <w:num w:numId="17">
    <w:abstractNumId w:val="12"/>
  </w:num>
  <w:num w:numId="18">
    <w:abstractNumId w:val="17"/>
  </w:num>
  <w:num w:numId="19">
    <w:abstractNumId w:val="26"/>
  </w:num>
  <w:num w:numId="20">
    <w:abstractNumId w:val="11"/>
  </w:num>
  <w:num w:numId="21">
    <w:abstractNumId w:val="20"/>
  </w:num>
  <w:num w:numId="22">
    <w:abstractNumId w:val="13"/>
  </w:num>
  <w:num w:numId="23">
    <w:abstractNumId w:val="25"/>
  </w:num>
  <w:num w:numId="24">
    <w:abstractNumId w:val="24"/>
  </w:num>
  <w:num w:numId="25">
    <w:abstractNumId w:val="21"/>
  </w:num>
  <w:num w:numId="26">
    <w:abstractNumId w:val="18"/>
  </w:num>
  <w:num w:numId="27">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116A5"/>
    <w:rsid w:val="000338CA"/>
    <w:rsid w:val="000422D4"/>
    <w:rsid w:val="0004272B"/>
    <w:rsid w:val="00050800"/>
    <w:rsid w:val="00053E6C"/>
    <w:rsid w:val="000660FD"/>
    <w:rsid w:val="00075592"/>
    <w:rsid w:val="00081351"/>
    <w:rsid w:val="0008547C"/>
    <w:rsid w:val="000A3E8B"/>
    <w:rsid w:val="000B2662"/>
    <w:rsid w:val="000B7FAF"/>
    <w:rsid w:val="000C7391"/>
    <w:rsid w:val="000E4EB1"/>
    <w:rsid w:val="00110F82"/>
    <w:rsid w:val="00115295"/>
    <w:rsid w:val="0013198E"/>
    <w:rsid w:val="001517EE"/>
    <w:rsid w:val="00170BDC"/>
    <w:rsid w:val="00187407"/>
    <w:rsid w:val="00197A88"/>
    <w:rsid w:val="001A5E15"/>
    <w:rsid w:val="001C5DFA"/>
    <w:rsid w:val="001F42DC"/>
    <w:rsid w:val="001F682C"/>
    <w:rsid w:val="0020078B"/>
    <w:rsid w:val="00211914"/>
    <w:rsid w:val="002342D2"/>
    <w:rsid w:val="002571E3"/>
    <w:rsid w:val="00260CEB"/>
    <w:rsid w:val="00270AF9"/>
    <w:rsid w:val="0027506A"/>
    <w:rsid w:val="002A4903"/>
    <w:rsid w:val="002A6B1D"/>
    <w:rsid w:val="002C0E2C"/>
    <w:rsid w:val="002D31C3"/>
    <w:rsid w:val="002F5E07"/>
    <w:rsid w:val="002F5E36"/>
    <w:rsid w:val="0033520A"/>
    <w:rsid w:val="00343E49"/>
    <w:rsid w:val="00352CFC"/>
    <w:rsid w:val="003651CC"/>
    <w:rsid w:val="003737E5"/>
    <w:rsid w:val="00381323"/>
    <w:rsid w:val="00390BB1"/>
    <w:rsid w:val="0039395D"/>
    <w:rsid w:val="003A0113"/>
    <w:rsid w:val="003B2050"/>
    <w:rsid w:val="003B4B75"/>
    <w:rsid w:val="003D3827"/>
    <w:rsid w:val="003D4E55"/>
    <w:rsid w:val="003F1ABA"/>
    <w:rsid w:val="003F55EB"/>
    <w:rsid w:val="003F6D66"/>
    <w:rsid w:val="0040287C"/>
    <w:rsid w:val="004142BD"/>
    <w:rsid w:val="00414812"/>
    <w:rsid w:val="0042063A"/>
    <w:rsid w:val="00442D5D"/>
    <w:rsid w:val="00463FAC"/>
    <w:rsid w:val="004715D5"/>
    <w:rsid w:val="00481B7B"/>
    <w:rsid w:val="004A2F62"/>
    <w:rsid w:val="004C7956"/>
    <w:rsid w:val="004E419A"/>
    <w:rsid w:val="004F26AA"/>
    <w:rsid w:val="00505E61"/>
    <w:rsid w:val="00510D14"/>
    <w:rsid w:val="00513B73"/>
    <w:rsid w:val="0052638D"/>
    <w:rsid w:val="0053071C"/>
    <w:rsid w:val="005407F6"/>
    <w:rsid w:val="0055371F"/>
    <w:rsid w:val="005544BE"/>
    <w:rsid w:val="00562DB5"/>
    <w:rsid w:val="0056402A"/>
    <w:rsid w:val="00582C31"/>
    <w:rsid w:val="00583445"/>
    <w:rsid w:val="00583E3F"/>
    <w:rsid w:val="0058671A"/>
    <w:rsid w:val="005923A1"/>
    <w:rsid w:val="00592E47"/>
    <w:rsid w:val="005B689A"/>
    <w:rsid w:val="005D3B91"/>
    <w:rsid w:val="0060241A"/>
    <w:rsid w:val="006133B9"/>
    <w:rsid w:val="00630B10"/>
    <w:rsid w:val="00643C76"/>
    <w:rsid w:val="006547E6"/>
    <w:rsid w:val="00665FB6"/>
    <w:rsid w:val="00686AFD"/>
    <w:rsid w:val="00694E0C"/>
    <w:rsid w:val="006A37FF"/>
    <w:rsid w:val="006C797D"/>
    <w:rsid w:val="006E372F"/>
    <w:rsid w:val="00710ABB"/>
    <w:rsid w:val="007278C7"/>
    <w:rsid w:val="00727DE2"/>
    <w:rsid w:val="00731D5E"/>
    <w:rsid w:val="00741E80"/>
    <w:rsid w:val="00775E8F"/>
    <w:rsid w:val="007B0E35"/>
    <w:rsid w:val="007C4D1A"/>
    <w:rsid w:val="007D6A2F"/>
    <w:rsid w:val="00801324"/>
    <w:rsid w:val="00802563"/>
    <w:rsid w:val="00826049"/>
    <w:rsid w:val="00836508"/>
    <w:rsid w:val="0083742F"/>
    <w:rsid w:val="008617A7"/>
    <w:rsid w:val="00880FBE"/>
    <w:rsid w:val="00881743"/>
    <w:rsid w:val="00894B2F"/>
    <w:rsid w:val="008C02B2"/>
    <w:rsid w:val="008C4B4C"/>
    <w:rsid w:val="008E22F4"/>
    <w:rsid w:val="008E7002"/>
    <w:rsid w:val="008F10B1"/>
    <w:rsid w:val="00921562"/>
    <w:rsid w:val="009755DB"/>
    <w:rsid w:val="00983830"/>
    <w:rsid w:val="009A0904"/>
    <w:rsid w:val="009A5F06"/>
    <w:rsid w:val="009F53FA"/>
    <w:rsid w:val="00A117C5"/>
    <w:rsid w:val="00A17816"/>
    <w:rsid w:val="00A32A40"/>
    <w:rsid w:val="00A53E88"/>
    <w:rsid w:val="00A61123"/>
    <w:rsid w:val="00A61B48"/>
    <w:rsid w:val="00A62060"/>
    <w:rsid w:val="00A631AF"/>
    <w:rsid w:val="00A65986"/>
    <w:rsid w:val="00A67148"/>
    <w:rsid w:val="00A67FCB"/>
    <w:rsid w:val="00A750FD"/>
    <w:rsid w:val="00A94A79"/>
    <w:rsid w:val="00AA1CA0"/>
    <w:rsid w:val="00AB3B14"/>
    <w:rsid w:val="00AB4769"/>
    <w:rsid w:val="00AC16CA"/>
    <w:rsid w:val="00AD4B1B"/>
    <w:rsid w:val="00B027B8"/>
    <w:rsid w:val="00B0373E"/>
    <w:rsid w:val="00B1135D"/>
    <w:rsid w:val="00B13F8D"/>
    <w:rsid w:val="00B43268"/>
    <w:rsid w:val="00B61146"/>
    <w:rsid w:val="00C02C2E"/>
    <w:rsid w:val="00C07BB7"/>
    <w:rsid w:val="00C16AA6"/>
    <w:rsid w:val="00C21BE6"/>
    <w:rsid w:val="00C41F2B"/>
    <w:rsid w:val="00C51153"/>
    <w:rsid w:val="00C60384"/>
    <w:rsid w:val="00C607A2"/>
    <w:rsid w:val="00C62F97"/>
    <w:rsid w:val="00C67D8C"/>
    <w:rsid w:val="00C90422"/>
    <w:rsid w:val="00C97FF3"/>
    <w:rsid w:val="00CB7F92"/>
    <w:rsid w:val="00CC7FE3"/>
    <w:rsid w:val="00CD6345"/>
    <w:rsid w:val="00CF795B"/>
    <w:rsid w:val="00D07952"/>
    <w:rsid w:val="00D223CB"/>
    <w:rsid w:val="00D94E30"/>
    <w:rsid w:val="00DA0749"/>
    <w:rsid w:val="00DA50BC"/>
    <w:rsid w:val="00DA7FE4"/>
    <w:rsid w:val="00DC0924"/>
    <w:rsid w:val="00DD0499"/>
    <w:rsid w:val="00DE0229"/>
    <w:rsid w:val="00DE120B"/>
    <w:rsid w:val="00E049A1"/>
    <w:rsid w:val="00E14F15"/>
    <w:rsid w:val="00E439DF"/>
    <w:rsid w:val="00E47FB7"/>
    <w:rsid w:val="00E73BD9"/>
    <w:rsid w:val="00E76422"/>
    <w:rsid w:val="00E80DB6"/>
    <w:rsid w:val="00E82590"/>
    <w:rsid w:val="00EB6E2C"/>
    <w:rsid w:val="00ED03D2"/>
    <w:rsid w:val="00ED354A"/>
    <w:rsid w:val="00F01DB8"/>
    <w:rsid w:val="00F057AA"/>
    <w:rsid w:val="00F116A5"/>
    <w:rsid w:val="00F3456F"/>
    <w:rsid w:val="00F35F9C"/>
    <w:rsid w:val="00F46EB6"/>
    <w:rsid w:val="00F65E81"/>
    <w:rsid w:val="00F83723"/>
    <w:rsid w:val="00F9117D"/>
    <w:rsid w:val="00F96177"/>
    <w:rsid w:val="00FE10B6"/>
    <w:rsid w:val="00FE46E8"/>
    <w:rsid w:val="00FE7970"/>
    <w:rsid w:val="00FF3552"/>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1BD798"/>
  <w15:docId w15:val="{A9068403-E2FE-490E-874E-D636E239F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B7B"/>
    <w:pPr>
      <w:spacing w:after="120"/>
      <w:jc w:val="both"/>
    </w:pPr>
    <w:rPr>
      <w:rFonts w:ascii="Arial" w:hAnsi="Arial"/>
      <w:lang w:eastAsia="en-US"/>
    </w:rPr>
  </w:style>
  <w:style w:type="paragraph" w:styleId="Heading1">
    <w:name w:val="heading 1"/>
    <w:basedOn w:val="Normal"/>
    <w:next w:val="Normal"/>
    <w:qFormat/>
    <w:rsid w:val="0042063A"/>
    <w:pPr>
      <w:keepNext/>
      <w:numPr>
        <w:numId w:val="21"/>
      </w:numPr>
      <w:spacing w:before="240"/>
      <w:ind w:left="431" w:hanging="431"/>
      <w:outlineLvl w:val="0"/>
    </w:pPr>
    <w:rPr>
      <w:rFonts w:cs="Arial"/>
      <w:b/>
      <w:bCs/>
      <w:kern w:val="32"/>
      <w:sz w:val="24"/>
      <w:szCs w:val="24"/>
    </w:rPr>
  </w:style>
  <w:style w:type="paragraph" w:styleId="Heading2">
    <w:name w:val="heading 2"/>
    <w:basedOn w:val="Normal"/>
    <w:next w:val="Normal"/>
    <w:qFormat/>
    <w:rsid w:val="0042063A"/>
    <w:pPr>
      <w:keepNext/>
      <w:numPr>
        <w:ilvl w:val="1"/>
        <w:numId w:val="21"/>
      </w:numPr>
      <w:spacing w:before="240"/>
      <w:ind w:left="578" w:hanging="578"/>
      <w:outlineLvl w:val="1"/>
    </w:pPr>
    <w:rPr>
      <w:rFonts w:cs="Arial"/>
      <w:b/>
      <w:bCs/>
      <w:iCs/>
      <w:sz w:val="22"/>
      <w:szCs w:val="22"/>
    </w:rPr>
  </w:style>
  <w:style w:type="paragraph" w:styleId="Heading3">
    <w:name w:val="heading 3"/>
    <w:basedOn w:val="Normal"/>
    <w:next w:val="Normal"/>
    <w:qFormat/>
    <w:rsid w:val="00F35F9C"/>
    <w:pPr>
      <w:keepNext/>
      <w:numPr>
        <w:ilvl w:val="2"/>
        <w:numId w:val="21"/>
      </w:numPr>
      <w:spacing w:before="120"/>
      <w:outlineLvl w:val="2"/>
    </w:pPr>
    <w:rPr>
      <w:rFonts w:cs="Arial"/>
      <w:b/>
      <w:bCs/>
    </w:rPr>
  </w:style>
  <w:style w:type="paragraph" w:styleId="Heading4">
    <w:name w:val="heading 4"/>
    <w:basedOn w:val="Normal"/>
    <w:next w:val="Normal"/>
    <w:qFormat/>
    <w:rsid w:val="00F35F9C"/>
    <w:pPr>
      <w:keepNext/>
      <w:numPr>
        <w:ilvl w:val="3"/>
        <w:numId w:val="21"/>
      </w:numPr>
      <w:spacing w:before="120"/>
      <w:outlineLvl w:val="3"/>
    </w:pPr>
    <w:rPr>
      <w:b/>
      <w:bCs/>
    </w:rPr>
  </w:style>
  <w:style w:type="paragraph" w:styleId="Heading5">
    <w:name w:val="heading 5"/>
    <w:basedOn w:val="Normal"/>
    <w:next w:val="Normal"/>
    <w:qFormat/>
    <w:rsid w:val="00F35F9C"/>
    <w:pPr>
      <w:keepNext/>
      <w:numPr>
        <w:ilvl w:val="4"/>
        <w:numId w:val="21"/>
      </w:numPr>
      <w:spacing w:before="120"/>
      <w:outlineLvl w:val="4"/>
    </w:pPr>
    <w:rPr>
      <w:b/>
      <w:bCs/>
      <w:iCs/>
    </w:rPr>
  </w:style>
  <w:style w:type="paragraph" w:styleId="Heading6">
    <w:name w:val="heading 6"/>
    <w:basedOn w:val="Normal"/>
    <w:next w:val="Normal"/>
    <w:qFormat/>
    <w:rsid w:val="00F35F9C"/>
    <w:pPr>
      <w:keepNext/>
      <w:numPr>
        <w:ilvl w:val="5"/>
        <w:numId w:val="21"/>
      </w:numPr>
      <w:spacing w:before="120"/>
      <w:outlineLvl w:val="5"/>
    </w:pPr>
    <w:rPr>
      <w:b/>
      <w:bCs/>
      <w:szCs w:val="22"/>
    </w:rPr>
  </w:style>
  <w:style w:type="paragraph" w:styleId="Heading7">
    <w:name w:val="heading 7"/>
    <w:basedOn w:val="Normal"/>
    <w:next w:val="Normal"/>
    <w:qFormat/>
    <w:rsid w:val="00F35F9C"/>
    <w:pPr>
      <w:keepNext/>
      <w:numPr>
        <w:ilvl w:val="6"/>
        <w:numId w:val="21"/>
      </w:numPr>
      <w:spacing w:before="120"/>
      <w:outlineLvl w:val="6"/>
    </w:pPr>
    <w:rPr>
      <w:szCs w:val="24"/>
    </w:rPr>
  </w:style>
  <w:style w:type="paragraph" w:styleId="Heading8">
    <w:name w:val="heading 8"/>
    <w:basedOn w:val="Normal"/>
    <w:next w:val="Normal"/>
    <w:qFormat/>
    <w:rsid w:val="00F35F9C"/>
    <w:pPr>
      <w:keepNext/>
      <w:numPr>
        <w:ilvl w:val="7"/>
        <w:numId w:val="21"/>
      </w:numPr>
      <w:spacing w:before="120"/>
      <w:outlineLvl w:val="7"/>
    </w:pPr>
    <w:rPr>
      <w:iCs/>
      <w:szCs w:val="24"/>
    </w:rPr>
  </w:style>
  <w:style w:type="paragraph" w:styleId="Heading9">
    <w:name w:val="heading 9"/>
    <w:basedOn w:val="Normal"/>
    <w:next w:val="Normal"/>
    <w:qFormat/>
    <w:rsid w:val="00F35F9C"/>
    <w:pPr>
      <w:keepNext/>
      <w:numPr>
        <w:ilvl w:val="8"/>
        <w:numId w:val="21"/>
      </w:numPr>
      <w:spacing w:before="1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1">
    <w:name w:val="Par 1"/>
    <w:basedOn w:val="Heading1"/>
    <w:next w:val="Normal"/>
    <w:rsid w:val="00630B10"/>
    <w:pPr>
      <w:keepNext w:val="0"/>
    </w:pPr>
    <w:rPr>
      <w:b w:val="0"/>
      <w:sz w:val="20"/>
    </w:rPr>
  </w:style>
  <w:style w:type="paragraph" w:customStyle="1" w:styleId="Par2">
    <w:name w:val="Par 2"/>
    <w:basedOn w:val="Heading2"/>
    <w:next w:val="Normal"/>
    <w:rsid w:val="00630B10"/>
    <w:pPr>
      <w:keepNext w:val="0"/>
    </w:pPr>
    <w:rPr>
      <w:b w:val="0"/>
      <w:sz w:val="20"/>
    </w:rPr>
  </w:style>
  <w:style w:type="paragraph" w:customStyle="1" w:styleId="Par3">
    <w:name w:val="Par 3"/>
    <w:basedOn w:val="Heading3"/>
    <w:next w:val="Normal"/>
    <w:rsid w:val="00630B10"/>
    <w:pPr>
      <w:keepNext w:val="0"/>
    </w:pPr>
    <w:rPr>
      <w:b w:val="0"/>
    </w:rPr>
  </w:style>
  <w:style w:type="paragraph" w:customStyle="1" w:styleId="Par4">
    <w:name w:val="Par 4"/>
    <w:basedOn w:val="Heading4"/>
    <w:next w:val="Normal"/>
    <w:rsid w:val="00630B10"/>
    <w:pPr>
      <w:keepNext w:val="0"/>
    </w:pPr>
    <w:rPr>
      <w:b w:val="0"/>
    </w:rPr>
  </w:style>
  <w:style w:type="paragraph" w:customStyle="1" w:styleId="Par5">
    <w:name w:val="Par 5"/>
    <w:basedOn w:val="Heading5"/>
    <w:next w:val="Normal"/>
    <w:rsid w:val="00630B10"/>
    <w:pPr>
      <w:keepNext w:val="0"/>
    </w:pPr>
    <w:rPr>
      <w:b w:val="0"/>
    </w:rPr>
  </w:style>
  <w:style w:type="paragraph" w:customStyle="1" w:styleId="Par6">
    <w:name w:val="Par 6"/>
    <w:basedOn w:val="Heading6"/>
    <w:next w:val="Normal"/>
    <w:rsid w:val="00630B10"/>
    <w:pPr>
      <w:keepNext w:val="0"/>
    </w:pPr>
    <w:rPr>
      <w:b w:val="0"/>
    </w:rPr>
  </w:style>
  <w:style w:type="paragraph" w:customStyle="1" w:styleId="Par7">
    <w:name w:val="Par 7"/>
    <w:basedOn w:val="Heading7"/>
    <w:next w:val="Normal"/>
    <w:rsid w:val="00630B10"/>
    <w:pPr>
      <w:keepNext w:val="0"/>
    </w:pPr>
  </w:style>
  <w:style w:type="paragraph" w:customStyle="1" w:styleId="Par8">
    <w:name w:val="Par 8"/>
    <w:basedOn w:val="Heading8"/>
    <w:next w:val="Normal"/>
    <w:rsid w:val="00630B10"/>
    <w:pPr>
      <w:keepNext w:val="0"/>
    </w:pPr>
    <w:rPr>
      <w:szCs w:val="20"/>
    </w:rPr>
  </w:style>
  <w:style w:type="paragraph" w:customStyle="1" w:styleId="Par9">
    <w:name w:val="Par 9"/>
    <w:basedOn w:val="Heading9"/>
    <w:next w:val="Normal"/>
    <w:rsid w:val="00630B10"/>
    <w:pPr>
      <w:keepNext w:val="0"/>
    </w:pPr>
  </w:style>
  <w:style w:type="paragraph" w:customStyle="1" w:styleId="NormalBold">
    <w:name w:val="Normal_Bold"/>
    <w:basedOn w:val="Normal"/>
    <w:next w:val="Normal"/>
    <w:rsid w:val="00CF795B"/>
    <w:rPr>
      <w:b/>
    </w:rPr>
  </w:style>
  <w:style w:type="paragraph" w:customStyle="1" w:styleId="NormalIndentLeft">
    <w:name w:val="Normal_IndentLeft"/>
    <w:basedOn w:val="Normal"/>
    <w:next w:val="Normal"/>
    <w:rsid w:val="00CF795B"/>
    <w:pPr>
      <w:ind w:left="720"/>
    </w:pPr>
  </w:style>
  <w:style w:type="paragraph" w:customStyle="1" w:styleId="NormalIndentLeftRight">
    <w:name w:val="Normal_IndentLeftRight"/>
    <w:basedOn w:val="Normal"/>
    <w:next w:val="Normal"/>
    <w:rsid w:val="00CF795B"/>
    <w:pPr>
      <w:ind w:left="720" w:right="720"/>
    </w:pPr>
  </w:style>
  <w:style w:type="paragraph" w:customStyle="1" w:styleId="NormalItalic">
    <w:name w:val="Normal_Italic"/>
    <w:basedOn w:val="Normal"/>
    <w:next w:val="Normal"/>
    <w:rsid w:val="00CF795B"/>
    <w:rPr>
      <w:i/>
    </w:rPr>
  </w:style>
  <w:style w:type="paragraph" w:styleId="BalloonText">
    <w:name w:val="Balloon Text"/>
    <w:basedOn w:val="Normal"/>
    <w:link w:val="BalloonTextChar"/>
    <w:uiPriority w:val="99"/>
    <w:semiHidden/>
    <w:unhideWhenUsed/>
    <w:rsid w:val="00E76422"/>
    <w:pPr>
      <w:spacing w:after="0"/>
    </w:pPr>
    <w:rPr>
      <w:rFonts w:ascii="Tahoma" w:hAnsi="Tahoma" w:cs="Tahoma"/>
      <w:sz w:val="16"/>
      <w:szCs w:val="16"/>
    </w:rPr>
  </w:style>
  <w:style w:type="paragraph" w:customStyle="1" w:styleId="Citation">
    <w:name w:val="Citation"/>
    <w:basedOn w:val="Normal"/>
    <w:next w:val="Normal"/>
    <w:rsid w:val="00081351"/>
    <w:pPr>
      <w:spacing w:before="120"/>
    </w:pPr>
    <w:rPr>
      <w:i/>
    </w:rPr>
  </w:style>
  <w:style w:type="paragraph" w:customStyle="1" w:styleId="Heading0">
    <w:name w:val="Heading 0"/>
    <w:basedOn w:val="Normal"/>
    <w:next w:val="Heading1"/>
    <w:rsid w:val="0055371F"/>
    <w:pPr>
      <w:spacing w:before="240" w:after="240"/>
    </w:pPr>
    <w:rPr>
      <w:b/>
      <w:sz w:val="28"/>
    </w:rPr>
  </w:style>
  <w:style w:type="paragraph" w:customStyle="1" w:styleId="Department">
    <w:name w:val="Department"/>
    <w:basedOn w:val="Normal"/>
    <w:next w:val="Normal"/>
    <w:rsid w:val="007278C7"/>
    <w:rPr>
      <w:b/>
      <w:sz w:val="18"/>
      <w:szCs w:val="18"/>
    </w:rPr>
  </w:style>
  <w:style w:type="paragraph" w:customStyle="1" w:styleId="DocSource">
    <w:name w:val="DocSource"/>
    <w:basedOn w:val="Normal"/>
    <w:rsid w:val="00B13F8D"/>
    <w:pPr>
      <w:jc w:val="left"/>
    </w:pPr>
    <w:rPr>
      <w:sz w:val="12"/>
      <w:szCs w:val="12"/>
    </w:rPr>
  </w:style>
  <w:style w:type="paragraph" w:customStyle="1" w:styleId="DocEnd">
    <w:name w:val="DocEnd"/>
    <w:basedOn w:val="Normal"/>
    <w:next w:val="DocSource"/>
    <w:rsid w:val="00B13F8D"/>
    <w:pPr>
      <w:spacing w:before="240" w:after="360"/>
    </w:pPr>
    <w:rPr>
      <w:vanish/>
    </w:rPr>
  </w:style>
  <w:style w:type="paragraph" w:customStyle="1" w:styleId="FrontPageTitle">
    <w:name w:val="FrontPage_Title"/>
    <w:basedOn w:val="Normal"/>
    <w:next w:val="NormalBold"/>
    <w:rsid w:val="00A62060"/>
    <w:pPr>
      <w:spacing w:after="1200"/>
      <w:jc w:val="center"/>
    </w:pPr>
    <w:rPr>
      <w:rFonts w:ascii="Bookman Old Style" w:hAnsi="Bookman Old Style"/>
      <w:b/>
      <w:sz w:val="40"/>
    </w:rPr>
  </w:style>
  <w:style w:type="paragraph" w:styleId="Footer">
    <w:name w:val="footer"/>
    <w:basedOn w:val="Normal"/>
    <w:rsid w:val="00381323"/>
    <w:pPr>
      <w:pBdr>
        <w:top w:val="single" w:sz="4" w:space="1" w:color="auto"/>
      </w:pBdr>
      <w:tabs>
        <w:tab w:val="right" w:pos="9582"/>
        <w:tab w:val="right" w:pos="14799"/>
      </w:tabs>
      <w:spacing w:after="0"/>
      <w:jc w:val="left"/>
    </w:pPr>
    <w:rPr>
      <w:b/>
      <w:sz w:val="16"/>
      <w:szCs w:val="16"/>
    </w:rPr>
  </w:style>
  <w:style w:type="character" w:styleId="FootnoteReference">
    <w:name w:val="footnote reference"/>
    <w:basedOn w:val="DefaultParagraphFont"/>
    <w:rsid w:val="00481B7B"/>
    <w:rPr>
      <w:rFonts w:ascii="Arial" w:hAnsi="Arial" w:cs="Arial"/>
      <w:sz w:val="16"/>
      <w:vertAlign w:val="superscript"/>
      <w:lang w:val="en-ZA"/>
    </w:rPr>
  </w:style>
  <w:style w:type="paragraph" w:styleId="FootnoteText">
    <w:name w:val="footnote text"/>
    <w:basedOn w:val="Normal"/>
    <w:rsid w:val="00A62060"/>
    <w:pPr>
      <w:tabs>
        <w:tab w:val="left" w:pos="170"/>
      </w:tabs>
      <w:ind w:left="170" w:hanging="170"/>
    </w:pPr>
    <w:rPr>
      <w:sz w:val="16"/>
    </w:rPr>
  </w:style>
  <w:style w:type="paragraph" w:customStyle="1" w:styleId="TableHeading">
    <w:name w:val="Table_Heading"/>
    <w:basedOn w:val="Normal"/>
    <w:next w:val="Normal"/>
    <w:rsid w:val="003A0113"/>
    <w:pPr>
      <w:keepNext/>
      <w:spacing w:before="120"/>
      <w:jc w:val="left"/>
    </w:pPr>
    <w:rPr>
      <w:b/>
    </w:rPr>
  </w:style>
  <w:style w:type="character" w:styleId="Hyperlink">
    <w:name w:val="Hyperlink"/>
    <w:basedOn w:val="DefaultParagraphFont"/>
    <w:semiHidden/>
    <w:rsid w:val="00481B7B"/>
    <w:rPr>
      <w:rFonts w:ascii="Arial" w:hAnsi="Arial" w:cs="Arial"/>
      <w:color w:val="0000FF"/>
      <w:sz w:val="20"/>
      <w:szCs w:val="20"/>
      <w:u w:val="single"/>
      <w:lang w:val="en-ZA"/>
    </w:rPr>
  </w:style>
  <w:style w:type="character" w:styleId="PageNumber">
    <w:name w:val="page number"/>
    <w:basedOn w:val="DefaultParagraphFont"/>
    <w:rsid w:val="00481B7B"/>
    <w:rPr>
      <w:rFonts w:ascii="Arial" w:hAnsi="Arial" w:cs="Arial"/>
      <w:sz w:val="20"/>
      <w:szCs w:val="20"/>
      <w:lang w:val="en-ZA"/>
    </w:rPr>
  </w:style>
  <w:style w:type="paragraph" w:customStyle="1" w:styleId="TableParagraphAfter">
    <w:name w:val="Table_ParagraphAfter"/>
    <w:basedOn w:val="Normal"/>
    <w:next w:val="Normal"/>
    <w:rsid w:val="003A0113"/>
    <w:pPr>
      <w:spacing w:before="240"/>
    </w:pPr>
  </w:style>
  <w:style w:type="paragraph" w:customStyle="1" w:styleId="TOCHeading">
    <w:name w:val="TOC_Heading"/>
    <w:basedOn w:val="Normal"/>
    <w:next w:val="TOC1"/>
    <w:rsid w:val="00C90422"/>
    <w:pPr>
      <w:keepNext/>
      <w:keepLines/>
      <w:spacing w:after="360"/>
      <w:jc w:val="left"/>
    </w:pPr>
    <w:rPr>
      <w:b/>
      <w:sz w:val="24"/>
      <w:szCs w:val="24"/>
    </w:rPr>
  </w:style>
  <w:style w:type="paragraph" w:customStyle="1" w:styleId="ListABC1">
    <w:name w:val="List_ABC 1"/>
    <w:basedOn w:val="Normal"/>
    <w:rsid w:val="001F42DC"/>
    <w:pPr>
      <w:numPr>
        <w:numId w:val="11"/>
      </w:numPr>
    </w:pPr>
  </w:style>
  <w:style w:type="paragraph" w:styleId="TOC1">
    <w:name w:val="toc 1"/>
    <w:basedOn w:val="Normal"/>
    <w:next w:val="Normal"/>
    <w:autoRedefine/>
    <w:semiHidden/>
    <w:rsid w:val="00C41F2B"/>
    <w:pPr>
      <w:tabs>
        <w:tab w:val="right" w:leader="dot" w:pos="9299"/>
      </w:tabs>
      <w:spacing w:before="180"/>
      <w:ind w:left="1202" w:right="567" w:hanging="1202"/>
    </w:pPr>
    <w:rPr>
      <w:b/>
      <w:sz w:val="22"/>
      <w:szCs w:val="22"/>
    </w:rPr>
  </w:style>
  <w:style w:type="paragraph" w:customStyle="1" w:styleId="ListABC2">
    <w:name w:val="List_ABC 2"/>
    <w:basedOn w:val="Normal"/>
    <w:rsid w:val="001F42DC"/>
    <w:pPr>
      <w:numPr>
        <w:numId w:val="12"/>
      </w:numPr>
    </w:pPr>
  </w:style>
  <w:style w:type="paragraph" w:customStyle="1" w:styleId="ListNumberBrackets">
    <w:name w:val="List_Number_Brackets"/>
    <w:basedOn w:val="Normal"/>
    <w:rsid w:val="001F42DC"/>
    <w:pPr>
      <w:numPr>
        <w:numId w:val="16"/>
      </w:numPr>
    </w:pPr>
  </w:style>
  <w:style w:type="paragraph" w:customStyle="1" w:styleId="ListNumberBrackets2">
    <w:name w:val="List_Number_Brackets 2"/>
    <w:basedOn w:val="Normal"/>
    <w:rsid w:val="00562DB5"/>
    <w:pPr>
      <w:numPr>
        <w:numId w:val="17"/>
      </w:numPr>
    </w:pPr>
  </w:style>
  <w:style w:type="paragraph" w:customStyle="1" w:styleId="ListNumberBrackets3">
    <w:name w:val="List_Number_Brackets 3"/>
    <w:basedOn w:val="Normal"/>
    <w:rsid w:val="00562DB5"/>
    <w:pPr>
      <w:numPr>
        <w:numId w:val="18"/>
      </w:numPr>
    </w:pPr>
  </w:style>
  <w:style w:type="paragraph" w:customStyle="1" w:styleId="ListNumberBrackets4">
    <w:name w:val="List_Number_Brackets 4"/>
    <w:basedOn w:val="Normal"/>
    <w:rsid w:val="00562DB5"/>
    <w:pPr>
      <w:numPr>
        <w:numId w:val="19"/>
      </w:numPr>
    </w:pPr>
  </w:style>
  <w:style w:type="paragraph" w:customStyle="1" w:styleId="ListNumberBrackets5">
    <w:name w:val="List_Number_Brackets 5"/>
    <w:basedOn w:val="Normal"/>
    <w:rsid w:val="00562DB5"/>
    <w:pPr>
      <w:numPr>
        <w:numId w:val="20"/>
      </w:numPr>
    </w:pPr>
  </w:style>
  <w:style w:type="paragraph" w:customStyle="1" w:styleId="NormalHeader">
    <w:name w:val="Normal_Header"/>
    <w:basedOn w:val="Normal"/>
    <w:next w:val="Normal"/>
    <w:rsid w:val="00F057AA"/>
    <w:pPr>
      <w:keepNext/>
      <w:spacing w:after="60"/>
      <w:jc w:val="left"/>
    </w:pPr>
    <w:rPr>
      <w:b/>
      <w:lang w:val="en-US"/>
    </w:rPr>
  </w:style>
  <w:style w:type="paragraph" w:customStyle="1" w:styleId="CaptionBotTblFig">
    <w:name w:val="CaptionBot_Tbl_Fig"/>
    <w:basedOn w:val="Normal"/>
    <w:next w:val="Normal"/>
    <w:rsid w:val="0042063A"/>
    <w:pPr>
      <w:spacing w:before="60" w:after="360"/>
      <w:ind w:left="1134" w:hanging="1134"/>
    </w:pPr>
    <w:rPr>
      <w:b/>
    </w:rPr>
  </w:style>
  <w:style w:type="numbering" w:styleId="111111">
    <w:name w:val="Outline List 2"/>
    <w:basedOn w:val="NoList"/>
    <w:semiHidden/>
    <w:rsid w:val="00EB6E2C"/>
    <w:pPr>
      <w:numPr>
        <w:numId w:val="13"/>
      </w:numPr>
    </w:pPr>
  </w:style>
  <w:style w:type="numbering" w:styleId="1ai">
    <w:name w:val="Outline List 1"/>
    <w:basedOn w:val="NoList"/>
    <w:semiHidden/>
    <w:rsid w:val="00EB6E2C"/>
    <w:pPr>
      <w:numPr>
        <w:numId w:val="14"/>
      </w:numPr>
    </w:pPr>
  </w:style>
  <w:style w:type="numbering" w:styleId="ArticleSection">
    <w:name w:val="Outline List 3"/>
    <w:basedOn w:val="NoList"/>
    <w:semiHidden/>
    <w:rsid w:val="00EB6E2C"/>
    <w:pPr>
      <w:numPr>
        <w:numId w:val="15"/>
      </w:numPr>
    </w:pPr>
  </w:style>
  <w:style w:type="paragraph" w:styleId="BlockText">
    <w:name w:val="Block Text"/>
    <w:basedOn w:val="Normal"/>
    <w:semiHidden/>
    <w:rsid w:val="00EB6E2C"/>
    <w:pPr>
      <w:ind w:left="1440" w:right="1440"/>
    </w:pPr>
  </w:style>
  <w:style w:type="paragraph" w:styleId="BodyText">
    <w:name w:val="Body Text"/>
    <w:basedOn w:val="Normal"/>
    <w:semiHidden/>
    <w:rsid w:val="00EB6E2C"/>
  </w:style>
  <w:style w:type="paragraph" w:styleId="BodyText2">
    <w:name w:val="Body Text 2"/>
    <w:basedOn w:val="Normal"/>
    <w:semiHidden/>
    <w:rsid w:val="00EB6E2C"/>
    <w:pPr>
      <w:spacing w:line="480" w:lineRule="auto"/>
    </w:pPr>
  </w:style>
  <w:style w:type="paragraph" w:styleId="BodyText3">
    <w:name w:val="Body Text 3"/>
    <w:basedOn w:val="Normal"/>
    <w:semiHidden/>
    <w:rsid w:val="00EB6E2C"/>
    <w:rPr>
      <w:sz w:val="16"/>
      <w:szCs w:val="16"/>
    </w:rPr>
  </w:style>
  <w:style w:type="paragraph" w:styleId="BodyTextFirstIndent">
    <w:name w:val="Body Text First Indent"/>
    <w:basedOn w:val="BodyText"/>
    <w:semiHidden/>
    <w:rsid w:val="00EB6E2C"/>
    <w:pPr>
      <w:ind w:firstLine="210"/>
    </w:pPr>
  </w:style>
  <w:style w:type="paragraph" w:styleId="BodyTextIndent">
    <w:name w:val="Body Text Indent"/>
    <w:basedOn w:val="Normal"/>
    <w:semiHidden/>
    <w:rsid w:val="00EB6E2C"/>
    <w:pPr>
      <w:ind w:left="283"/>
    </w:pPr>
  </w:style>
  <w:style w:type="paragraph" w:styleId="BodyTextFirstIndent2">
    <w:name w:val="Body Text First Indent 2"/>
    <w:basedOn w:val="BodyTextIndent"/>
    <w:semiHidden/>
    <w:rsid w:val="00EB6E2C"/>
    <w:pPr>
      <w:ind w:firstLine="210"/>
    </w:pPr>
  </w:style>
  <w:style w:type="paragraph" w:styleId="BodyTextIndent2">
    <w:name w:val="Body Text Indent 2"/>
    <w:basedOn w:val="Normal"/>
    <w:semiHidden/>
    <w:rsid w:val="00EB6E2C"/>
    <w:pPr>
      <w:spacing w:line="480" w:lineRule="auto"/>
      <w:ind w:left="283"/>
    </w:pPr>
  </w:style>
  <w:style w:type="paragraph" w:styleId="BodyTextIndent3">
    <w:name w:val="Body Text Indent 3"/>
    <w:basedOn w:val="Normal"/>
    <w:semiHidden/>
    <w:rsid w:val="00EB6E2C"/>
    <w:pPr>
      <w:ind w:left="283"/>
    </w:pPr>
    <w:rPr>
      <w:sz w:val="16"/>
      <w:szCs w:val="16"/>
    </w:rPr>
  </w:style>
  <w:style w:type="paragraph" w:styleId="Closing">
    <w:name w:val="Closing"/>
    <w:basedOn w:val="Normal"/>
    <w:semiHidden/>
    <w:rsid w:val="00EB6E2C"/>
    <w:pPr>
      <w:ind w:left="4252"/>
    </w:pPr>
  </w:style>
  <w:style w:type="paragraph" w:styleId="Date">
    <w:name w:val="Date"/>
    <w:basedOn w:val="Normal"/>
    <w:next w:val="Normal"/>
    <w:semiHidden/>
    <w:rsid w:val="00EB6E2C"/>
  </w:style>
  <w:style w:type="paragraph" w:styleId="E-mailSignature">
    <w:name w:val="E-mail Signature"/>
    <w:basedOn w:val="Normal"/>
    <w:semiHidden/>
    <w:rsid w:val="00EB6E2C"/>
  </w:style>
  <w:style w:type="character" w:customStyle="1" w:styleId="BalloonTextChar">
    <w:name w:val="Balloon Text Char"/>
    <w:basedOn w:val="DefaultParagraphFont"/>
    <w:link w:val="BalloonText"/>
    <w:uiPriority w:val="99"/>
    <w:semiHidden/>
    <w:rsid w:val="00E76422"/>
    <w:rPr>
      <w:rFonts w:ascii="Tahoma" w:hAnsi="Tahoma" w:cs="Tahoma"/>
      <w:sz w:val="16"/>
      <w:szCs w:val="16"/>
      <w:lang w:eastAsia="en-US"/>
    </w:rPr>
  </w:style>
  <w:style w:type="paragraph" w:styleId="EnvelopeAddress">
    <w:name w:val="envelope address"/>
    <w:basedOn w:val="Normal"/>
    <w:semiHidden/>
    <w:rsid w:val="00EB6E2C"/>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EB6E2C"/>
    <w:rPr>
      <w:rFonts w:cs="Arial"/>
    </w:rPr>
  </w:style>
  <w:style w:type="character" w:styleId="FollowedHyperlink">
    <w:name w:val="FollowedHyperlink"/>
    <w:basedOn w:val="DefaultParagraphFont"/>
    <w:semiHidden/>
    <w:rsid w:val="00EB6E2C"/>
    <w:rPr>
      <w:rFonts w:ascii="Arial" w:hAnsi="Arial" w:cs="Arial"/>
      <w:color w:val="800080"/>
      <w:u w:val="single"/>
    </w:rPr>
  </w:style>
  <w:style w:type="paragraph" w:styleId="Header">
    <w:name w:val="header"/>
    <w:basedOn w:val="Normal"/>
    <w:semiHidden/>
    <w:rsid w:val="00EB6E2C"/>
    <w:pPr>
      <w:tabs>
        <w:tab w:val="center" w:pos="4320"/>
        <w:tab w:val="right" w:pos="8640"/>
      </w:tabs>
    </w:pPr>
  </w:style>
  <w:style w:type="character" w:styleId="HTMLAcronym">
    <w:name w:val="HTML Acronym"/>
    <w:basedOn w:val="DefaultParagraphFont"/>
    <w:semiHidden/>
    <w:rsid w:val="00EB6E2C"/>
    <w:rPr>
      <w:rFonts w:ascii="Arial" w:hAnsi="Arial" w:cs="Arial"/>
    </w:rPr>
  </w:style>
  <w:style w:type="paragraph" w:styleId="HTMLAddress">
    <w:name w:val="HTML Address"/>
    <w:basedOn w:val="Normal"/>
    <w:semiHidden/>
    <w:rsid w:val="00EB6E2C"/>
    <w:rPr>
      <w:i/>
      <w:iCs/>
    </w:rPr>
  </w:style>
  <w:style w:type="character" w:styleId="HTMLCite">
    <w:name w:val="HTML Cite"/>
    <w:basedOn w:val="DefaultParagraphFont"/>
    <w:uiPriority w:val="99"/>
    <w:semiHidden/>
    <w:rsid w:val="00EB6E2C"/>
    <w:rPr>
      <w:rFonts w:ascii="Arial" w:hAnsi="Arial" w:cs="Arial"/>
      <w:i/>
      <w:iCs/>
    </w:rPr>
  </w:style>
  <w:style w:type="character" w:styleId="HTMLCode">
    <w:name w:val="HTML Code"/>
    <w:basedOn w:val="DefaultParagraphFont"/>
    <w:semiHidden/>
    <w:rsid w:val="00EB6E2C"/>
    <w:rPr>
      <w:rFonts w:ascii="Courier New" w:hAnsi="Courier New" w:cs="Courier New"/>
      <w:sz w:val="20"/>
      <w:szCs w:val="20"/>
    </w:rPr>
  </w:style>
  <w:style w:type="character" w:styleId="HTMLDefinition">
    <w:name w:val="HTML Definition"/>
    <w:basedOn w:val="DefaultParagraphFont"/>
    <w:semiHidden/>
    <w:rsid w:val="00EB6E2C"/>
    <w:rPr>
      <w:rFonts w:ascii="Arial" w:hAnsi="Arial" w:cs="Arial"/>
      <w:i/>
      <w:iCs/>
    </w:rPr>
  </w:style>
  <w:style w:type="character" w:styleId="HTMLKeyboard">
    <w:name w:val="HTML Keyboard"/>
    <w:basedOn w:val="DefaultParagraphFont"/>
    <w:semiHidden/>
    <w:rsid w:val="00EB6E2C"/>
    <w:rPr>
      <w:rFonts w:ascii="Courier New" w:hAnsi="Courier New" w:cs="Courier New"/>
      <w:sz w:val="20"/>
      <w:szCs w:val="20"/>
    </w:rPr>
  </w:style>
  <w:style w:type="paragraph" w:styleId="HTMLPreformatted">
    <w:name w:val="HTML Preformatted"/>
    <w:basedOn w:val="Normal"/>
    <w:semiHidden/>
    <w:rsid w:val="00EB6E2C"/>
    <w:rPr>
      <w:rFonts w:ascii="Courier New" w:hAnsi="Courier New" w:cs="Courier New"/>
    </w:rPr>
  </w:style>
  <w:style w:type="character" w:styleId="HTMLSample">
    <w:name w:val="HTML Sample"/>
    <w:basedOn w:val="DefaultParagraphFont"/>
    <w:semiHidden/>
    <w:rsid w:val="00EB6E2C"/>
    <w:rPr>
      <w:rFonts w:ascii="Courier New" w:hAnsi="Courier New" w:cs="Courier New"/>
    </w:rPr>
  </w:style>
  <w:style w:type="character" w:styleId="HTMLTypewriter">
    <w:name w:val="HTML Typewriter"/>
    <w:basedOn w:val="DefaultParagraphFont"/>
    <w:semiHidden/>
    <w:rsid w:val="00EB6E2C"/>
    <w:rPr>
      <w:rFonts w:ascii="Courier New" w:hAnsi="Courier New" w:cs="Courier New"/>
      <w:sz w:val="20"/>
      <w:szCs w:val="20"/>
    </w:rPr>
  </w:style>
  <w:style w:type="character" w:styleId="HTMLVariable">
    <w:name w:val="HTML Variable"/>
    <w:basedOn w:val="DefaultParagraphFont"/>
    <w:semiHidden/>
    <w:rsid w:val="00EB6E2C"/>
    <w:rPr>
      <w:rFonts w:ascii="Arial" w:hAnsi="Arial" w:cs="Arial"/>
      <w:i/>
      <w:iCs/>
    </w:rPr>
  </w:style>
  <w:style w:type="character" w:styleId="LineNumber">
    <w:name w:val="line number"/>
    <w:basedOn w:val="DefaultParagraphFont"/>
    <w:semiHidden/>
    <w:rsid w:val="00EB6E2C"/>
    <w:rPr>
      <w:rFonts w:ascii="Arial" w:hAnsi="Arial" w:cs="Arial"/>
    </w:rPr>
  </w:style>
  <w:style w:type="paragraph" w:styleId="List">
    <w:name w:val="List"/>
    <w:basedOn w:val="Normal"/>
    <w:semiHidden/>
    <w:rsid w:val="00EB6E2C"/>
    <w:pPr>
      <w:ind w:left="283" w:hanging="283"/>
    </w:pPr>
  </w:style>
  <w:style w:type="paragraph" w:styleId="List2">
    <w:name w:val="List 2"/>
    <w:basedOn w:val="Normal"/>
    <w:semiHidden/>
    <w:rsid w:val="00EB6E2C"/>
    <w:pPr>
      <w:ind w:left="566" w:hanging="283"/>
    </w:pPr>
  </w:style>
  <w:style w:type="paragraph" w:styleId="List3">
    <w:name w:val="List 3"/>
    <w:basedOn w:val="Normal"/>
    <w:semiHidden/>
    <w:rsid w:val="00EB6E2C"/>
    <w:pPr>
      <w:ind w:left="849" w:hanging="283"/>
    </w:pPr>
  </w:style>
  <w:style w:type="paragraph" w:styleId="List4">
    <w:name w:val="List 4"/>
    <w:basedOn w:val="Normal"/>
    <w:semiHidden/>
    <w:rsid w:val="00EB6E2C"/>
    <w:pPr>
      <w:ind w:left="1132" w:hanging="283"/>
    </w:pPr>
  </w:style>
  <w:style w:type="paragraph" w:styleId="List5">
    <w:name w:val="List 5"/>
    <w:basedOn w:val="Normal"/>
    <w:semiHidden/>
    <w:rsid w:val="00EB6E2C"/>
    <w:pPr>
      <w:ind w:left="1415" w:hanging="283"/>
    </w:pPr>
  </w:style>
  <w:style w:type="paragraph" w:styleId="ListBullet">
    <w:name w:val="List Bullet"/>
    <w:basedOn w:val="Normal"/>
    <w:rsid w:val="006E372F"/>
    <w:pPr>
      <w:numPr>
        <w:numId w:val="1"/>
      </w:numPr>
    </w:pPr>
  </w:style>
  <w:style w:type="paragraph" w:styleId="ListBullet2">
    <w:name w:val="List Bullet 2"/>
    <w:basedOn w:val="Normal"/>
    <w:rsid w:val="006E372F"/>
    <w:pPr>
      <w:numPr>
        <w:numId w:val="2"/>
      </w:numPr>
    </w:pPr>
  </w:style>
  <w:style w:type="paragraph" w:styleId="ListBullet3">
    <w:name w:val="List Bullet 3"/>
    <w:basedOn w:val="Normal"/>
    <w:rsid w:val="006E372F"/>
    <w:pPr>
      <w:numPr>
        <w:numId w:val="3"/>
      </w:numPr>
    </w:pPr>
  </w:style>
  <w:style w:type="paragraph" w:styleId="ListBullet4">
    <w:name w:val="List Bullet 4"/>
    <w:basedOn w:val="Normal"/>
    <w:rsid w:val="006E372F"/>
    <w:pPr>
      <w:numPr>
        <w:numId w:val="4"/>
      </w:numPr>
    </w:pPr>
  </w:style>
  <w:style w:type="paragraph" w:styleId="ListBullet5">
    <w:name w:val="List Bullet 5"/>
    <w:basedOn w:val="Normal"/>
    <w:rsid w:val="006E372F"/>
    <w:pPr>
      <w:numPr>
        <w:numId w:val="5"/>
      </w:numPr>
    </w:pPr>
  </w:style>
  <w:style w:type="paragraph" w:styleId="ListContinue">
    <w:name w:val="List Continue"/>
    <w:basedOn w:val="Normal"/>
    <w:rsid w:val="001F42DC"/>
    <w:pPr>
      <w:ind w:left="567"/>
    </w:pPr>
  </w:style>
  <w:style w:type="paragraph" w:styleId="ListContinue2">
    <w:name w:val="List Continue 2"/>
    <w:basedOn w:val="Normal"/>
    <w:rsid w:val="001F42DC"/>
    <w:pPr>
      <w:ind w:left="1134"/>
    </w:pPr>
  </w:style>
  <w:style w:type="paragraph" w:styleId="ListContinue3">
    <w:name w:val="List Continue 3"/>
    <w:basedOn w:val="Normal"/>
    <w:rsid w:val="001F42DC"/>
    <w:pPr>
      <w:ind w:left="1701"/>
    </w:pPr>
  </w:style>
  <w:style w:type="paragraph" w:styleId="ListContinue4">
    <w:name w:val="List Continue 4"/>
    <w:basedOn w:val="Normal"/>
    <w:rsid w:val="001F42DC"/>
    <w:pPr>
      <w:ind w:left="2268"/>
    </w:pPr>
  </w:style>
  <w:style w:type="paragraph" w:styleId="ListContinue5">
    <w:name w:val="List Continue 5"/>
    <w:basedOn w:val="Normal"/>
    <w:rsid w:val="001F42DC"/>
    <w:pPr>
      <w:ind w:left="2835"/>
    </w:pPr>
  </w:style>
  <w:style w:type="paragraph" w:styleId="ListNumber">
    <w:name w:val="List Number"/>
    <w:basedOn w:val="Normal"/>
    <w:rsid w:val="001F42DC"/>
    <w:pPr>
      <w:numPr>
        <w:numId w:val="6"/>
      </w:numPr>
    </w:pPr>
  </w:style>
  <w:style w:type="paragraph" w:styleId="ListNumber2">
    <w:name w:val="List Number 2"/>
    <w:basedOn w:val="Normal"/>
    <w:rsid w:val="001F42DC"/>
    <w:pPr>
      <w:numPr>
        <w:numId w:val="7"/>
      </w:numPr>
    </w:pPr>
  </w:style>
  <w:style w:type="paragraph" w:styleId="ListNumber3">
    <w:name w:val="List Number 3"/>
    <w:basedOn w:val="Normal"/>
    <w:rsid w:val="001F42DC"/>
    <w:pPr>
      <w:numPr>
        <w:numId w:val="8"/>
      </w:numPr>
    </w:pPr>
  </w:style>
  <w:style w:type="paragraph" w:styleId="ListNumber4">
    <w:name w:val="List Number 4"/>
    <w:basedOn w:val="Normal"/>
    <w:rsid w:val="001F42DC"/>
    <w:pPr>
      <w:numPr>
        <w:numId w:val="9"/>
      </w:numPr>
    </w:pPr>
  </w:style>
  <w:style w:type="paragraph" w:styleId="ListNumber5">
    <w:name w:val="List Number 5"/>
    <w:basedOn w:val="Normal"/>
    <w:rsid w:val="001F42DC"/>
    <w:pPr>
      <w:numPr>
        <w:numId w:val="10"/>
      </w:numPr>
    </w:pPr>
  </w:style>
  <w:style w:type="paragraph" w:styleId="MessageHeader">
    <w:name w:val="Message Header"/>
    <w:basedOn w:val="Normal"/>
    <w:semiHidden/>
    <w:rsid w:val="00EB6E2C"/>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semiHidden/>
    <w:rsid w:val="00EB6E2C"/>
    <w:rPr>
      <w:rFonts w:ascii="Times New Roman" w:hAnsi="Times New Roman"/>
      <w:sz w:val="24"/>
      <w:szCs w:val="24"/>
    </w:rPr>
  </w:style>
  <w:style w:type="paragraph" w:styleId="TOC2">
    <w:name w:val="toc 2"/>
    <w:basedOn w:val="Normal"/>
    <w:next w:val="Normal"/>
    <w:autoRedefine/>
    <w:semiHidden/>
    <w:rsid w:val="00C41F2B"/>
    <w:pPr>
      <w:tabs>
        <w:tab w:val="right" w:leader="dot" w:pos="9299"/>
      </w:tabs>
      <w:spacing w:before="120"/>
      <w:ind w:left="1202" w:right="567" w:hanging="1202"/>
    </w:pPr>
    <w:rPr>
      <w:b/>
    </w:rPr>
  </w:style>
  <w:style w:type="paragraph" w:styleId="NoteHeading">
    <w:name w:val="Note Heading"/>
    <w:basedOn w:val="Normal"/>
    <w:next w:val="Normal"/>
    <w:semiHidden/>
    <w:rsid w:val="00EB6E2C"/>
  </w:style>
  <w:style w:type="paragraph" w:styleId="PlainText">
    <w:name w:val="Plain Text"/>
    <w:basedOn w:val="Normal"/>
    <w:semiHidden/>
    <w:rsid w:val="00EB6E2C"/>
    <w:rPr>
      <w:rFonts w:ascii="Courier New" w:hAnsi="Courier New" w:cs="Courier New"/>
    </w:rPr>
  </w:style>
  <w:style w:type="paragraph" w:styleId="Salutation">
    <w:name w:val="Salutation"/>
    <w:basedOn w:val="Normal"/>
    <w:next w:val="Normal"/>
    <w:semiHidden/>
    <w:rsid w:val="00EB6E2C"/>
  </w:style>
  <w:style w:type="paragraph" w:styleId="Signature">
    <w:name w:val="Signature"/>
    <w:basedOn w:val="Normal"/>
    <w:semiHidden/>
    <w:rsid w:val="00EB6E2C"/>
    <w:pPr>
      <w:ind w:left="4252"/>
    </w:pPr>
  </w:style>
  <w:style w:type="character" w:styleId="Strong">
    <w:name w:val="Strong"/>
    <w:basedOn w:val="DefaultParagraphFont"/>
    <w:qFormat/>
    <w:rsid w:val="00EB6E2C"/>
    <w:rPr>
      <w:rFonts w:ascii="Arial" w:hAnsi="Arial" w:cs="Arial"/>
      <w:b/>
      <w:bCs/>
    </w:rPr>
  </w:style>
  <w:style w:type="paragraph" w:styleId="Subtitle">
    <w:name w:val="Subtitle"/>
    <w:basedOn w:val="Normal"/>
    <w:qFormat/>
    <w:rsid w:val="00EB6E2C"/>
    <w:pPr>
      <w:spacing w:after="60"/>
      <w:jc w:val="center"/>
      <w:outlineLvl w:val="1"/>
    </w:pPr>
    <w:rPr>
      <w:rFonts w:cs="Arial"/>
      <w:sz w:val="24"/>
      <w:szCs w:val="24"/>
    </w:rPr>
  </w:style>
  <w:style w:type="table" w:styleId="Table3Deffects1">
    <w:name w:val="Table 3D effects 1"/>
    <w:basedOn w:val="TableNormal"/>
    <w:semiHidden/>
    <w:rsid w:val="00EB6E2C"/>
    <w:pPr>
      <w:spacing w:after="12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B6E2C"/>
    <w:pPr>
      <w:spacing w:after="12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B6E2C"/>
    <w:pPr>
      <w:spacing w:after="12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B6E2C"/>
    <w:pPr>
      <w:spacing w:after="12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B6E2C"/>
    <w:pPr>
      <w:spacing w:after="12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B6E2C"/>
    <w:pPr>
      <w:spacing w:after="12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B6E2C"/>
    <w:pPr>
      <w:spacing w:after="12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B6E2C"/>
    <w:pPr>
      <w:spacing w:after="12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B6E2C"/>
    <w:pPr>
      <w:spacing w:after="12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B6E2C"/>
    <w:pPr>
      <w:spacing w:after="12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B6E2C"/>
    <w:pPr>
      <w:spacing w:after="12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B6E2C"/>
    <w:pPr>
      <w:spacing w:after="12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B6E2C"/>
    <w:pPr>
      <w:spacing w:after="12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B6E2C"/>
    <w:pPr>
      <w:spacing w:after="12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B6E2C"/>
    <w:pPr>
      <w:spacing w:after="12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B6E2C"/>
    <w:pPr>
      <w:spacing w:after="12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B6E2C"/>
    <w:pPr>
      <w:spacing w:after="12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EB6E2C"/>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B6E2C"/>
    <w:pPr>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B6E2C"/>
    <w:pPr>
      <w:spacing w:after="12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B6E2C"/>
    <w:pPr>
      <w:spacing w:after="12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B6E2C"/>
    <w:pPr>
      <w:spacing w:after="12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B6E2C"/>
    <w:pPr>
      <w:spacing w:after="12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B6E2C"/>
    <w:pPr>
      <w:spacing w:after="12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B6E2C"/>
    <w:pPr>
      <w:spacing w:after="12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B6E2C"/>
    <w:pPr>
      <w:spacing w:after="12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EB6E2C"/>
    <w:pPr>
      <w:spacing w:after="12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B6E2C"/>
    <w:pPr>
      <w:spacing w:after="12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B6E2C"/>
    <w:pPr>
      <w:spacing w:after="12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B6E2C"/>
    <w:pPr>
      <w:spacing w:after="12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B6E2C"/>
    <w:pPr>
      <w:spacing w:after="12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B6E2C"/>
    <w:pPr>
      <w:spacing w:after="12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B6E2C"/>
    <w:pPr>
      <w:spacing w:after="12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B6E2C"/>
    <w:pPr>
      <w:spacing w:after="12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B6E2C"/>
    <w:pPr>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B6E2C"/>
    <w:pPr>
      <w:spacing w:after="12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B6E2C"/>
    <w:pPr>
      <w:spacing w:after="12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B6E2C"/>
    <w:pPr>
      <w:spacing w:after="12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B6E2C"/>
    <w:pPr>
      <w:spacing w:after="12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B6E2C"/>
    <w:pPr>
      <w:spacing w:after="12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B6E2C"/>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B6E2C"/>
    <w:pPr>
      <w:spacing w:after="12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B6E2C"/>
    <w:pPr>
      <w:spacing w:after="12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B6E2C"/>
    <w:pPr>
      <w:spacing w:after="12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EB6E2C"/>
    <w:pPr>
      <w:spacing w:before="240" w:after="60"/>
      <w:jc w:val="center"/>
      <w:outlineLvl w:val="0"/>
    </w:pPr>
    <w:rPr>
      <w:rFonts w:cs="Arial"/>
      <w:b/>
      <w:bCs/>
      <w:kern w:val="28"/>
      <w:sz w:val="32"/>
      <w:szCs w:val="32"/>
    </w:rPr>
  </w:style>
  <w:style w:type="paragraph" w:styleId="TOC3">
    <w:name w:val="toc 3"/>
    <w:basedOn w:val="Normal"/>
    <w:next w:val="Normal"/>
    <w:autoRedefine/>
    <w:semiHidden/>
    <w:rsid w:val="00C41F2B"/>
    <w:pPr>
      <w:tabs>
        <w:tab w:val="right" w:leader="dot" w:pos="9299"/>
      </w:tabs>
      <w:ind w:left="1202" w:right="567" w:hanging="1202"/>
    </w:pPr>
  </w:style>
  <w:style w:type="paragraph" w:styleId="TOC4">
    <w:name w:val="toc 4"/>
    <w:basedOn w:val="Normal"/>
    <w:next w:val="Normal"/>
    <w:autoRedefine/>
    <w:semiHidden/>
    <w:rsid w:val="00C41F2B"/>
    <w:pPr>
      <w:tabs>
        <w:tab w:val="right" w:leader="dot" w:pos="9299"/>
      </w:tabs>
      <w:ind w:left="1202" w:right="567" w:hanging="1202"/>
    </w:pPr>
  </w:style>
  <w:style w:type="paragraph" w:styleId="TOC5">
    <w:name w:val="toc 5"/>
    <w:basedOn w:val="Normal"/>
    <w:next w:val="Normal"/>
    <w:autoRedefine/>
    <w:semiHidden/>
    <w:rsid w:val="00C41F2B"/>
    <w:pPr>
      <w:tabs>
        <w:tab w:val="right" w:leader="dot" w:pos="9299"/>
      </w:tabs>
      <w:ind w:left="1202" w:right="567" w:hanging="1202"/>
    </w:pPr>
  </w:style>
  <w:style w:type="paragraph" w:styleId="TOC6">
    <w:name w:val="toc 6"/>
    <w:basedOn w:val="Normal"/>
    <w:next w:val="Normal"/>
    <w:autoRedefine/>
    <w:semiHidden/>
    <w:rsid w:val="00C41F2B"/>
    <w:pPr>
      <w:tabs>
        <w:tab w:val="right" w:leader="dot" w:pos="9299"/>
      </w:tabs>
      <w:ind w:left="1202" w:right="567" w:hanging="1202"/>
    </w:pPr>
  </w:style>
  <w:style w:type="paragraph" w:styleId="TOC7">
    <w:name w:val="toc 7"/>
    <w:basedOn w:val="Normal"/>
    <w:next w:val="Normal"/>
    <w:autoRedefine/>
    <w:semiHidden/>
    <w:rsid w:val="00C41F2B"/>
    <w:pPr>
      <w:tabs>
        <w:tab w:val="right" w:leader="dot" w:pos="9299"/>
      </w:tabs>
      <w:ind w:left="1202" w:right="567" w:hanging="1202"/>
    </w:pPr>
  </w:style>
  <w:style w:type="paragraph" w:styleId="TOC8">
    <w:name w:val="toc 8"/>
    <w:basedOn w:val="Normal"/>
    <w:next w:val="Normal"/>
    <w:autoRedefine/>
    <w:semiHidden/>
    <w:rsid w:val="00C41F2B"/>
    <w:pPr>
      <w:tabs>
        <w:tab w:val="right" w:leader="dot" w:pos="9299"/>
      </w:tabs>
      <w:ind w:left="1202" w:right="567" w:hanging="1202"/>
    </w:pPr>
  </w:style>
  <w:style w:type="paragraph" w:styleId="TOC9">
    <w:name w:val="toc 9"/>
    <w:basedOn w:val="Normal"/>
    <w:next w:val="Normal"/>
    <w:autoRedefine/>
    <w:semiHidden/>
    <w:rsid w:val="00C41F2B"/>
    <w:pPr>
      <w:tabs>
        <w:tab w:val="right" w:leader="dot" w:pos="9299"/>
      </w:tabs>
      <w:ind w:left="1202" w:right="567" w:hanging="1202"/>
    </w:pPr>
  </w:style>
  <w:style w:type="paragraph" w:customStyle="1" w:styleId="CaptionTopTblFig">
    <w:name w:val="CaptionTop_Tbl_Fig"/>
    <w:basedOn w:val="Normal"/>
    <w:next w:val="Normal"/>
    <w:rsid w:val="0027506A"/>
    <w:pPr>
      <w:keepNext/>
      <w:spacing w:before="240"/>
      <w:ind w:left="1134" w:hanging="1134"/>
    </w:pPr>
    <w:rPr>
      <w:b/>
    </w:rPr>
  </w:style>
  <w:style w:type="paragraph" w:styleId="ListParagraph">
    <w:name w:val="List Paragraph"/>
    <w:basedOn w:val="Normal"/>
    <w:uiPriority w:val="34"/>
    <w:qFormat/>
    <w:rsid w:val="005544BE"/>
    <w:pPr>
      <w:ind w:left="720"/>
      <w:contextualSpacing/>
    </w:pPr>
  </w:style>
  <w:style w:type="character" w:styleId="CommentReference">
    <w:name w:val="annotation reference"/>
    <w:basedOn w:val="DefaultParagraphFont"/>
    <w:uiPriority w:val="99"/>
    <w:semiHidden/>
    <w:unhideWhenUsed/>
    <w:rsid w:val="0033520A"/>
    <w:rPr>
      <w:sz w:val="16"/>
      <w:szCs w:val="16"/>
    </w:rPr>
  </w:style>
  <w:style w:type="paragraph" w:styleId="CommentText">
    <w:name w:val="annotation text"/>
    <w:basedOn w:val="Normal"/>
    <w:link w:val="CommentTextChar"/>
    <w:uiPriority w:val="99"/>
    <w:semiHidden/>
    <w:unhideWhenUsed/>
    <w:rsid w:val="0033520A"/>
  </w:style>
  <w:style w:type="character" w:customStyle="1" w:styleId="CommentTextChar">
    <w:name w:val="Comment Text Char"/>
    <w:basedOn w:val="DefaultParagraphFont"/>
    <w:link w:val="CommentText"/>
    <w:uiPriority w:val="99"/>
    <w:semiHidden/>
    <w:rsid w:val="0033520A"/>
    <w:rPr>
      <w:rFonts w:ascii="Arial" w:hAnsi="Arial"/>
      <w:lang w:eastAsia="en-US"/>
    </w:rPr>
  </w:style>
  <w:style w:type="paragraph" w:styleId="CommentSubject">
    <w:name w:val="annotation subject"/>
    <w:basedOn w:val="CommentText"/>
    <w:next w:val="CommentText"/>
    <w:link w:val="CommentSubjectChar"/>
    <w:uiPriority w:val="99"/>
    <w:semiHidden/>
    <w:unhideWhenUsed/>
    <w:rsid w:val="0033520A"/>
    <w:rPr>
      <w:b/>
      <w:bCs/>
    </w:rPr>
  </w:style>
  <w:style w:type="character" w:customStyle="1" w:styleId="CommentSubjectChar">
    <w:name w:val="Comment Subject Char"/>
    <w:basedOn w:val="CommentTextChar"/>
    <w:link w:val="CommentSubject"/>
    <w:uiPriority w:val="99"/>
    <w:semiHidden/>
    <w:rsid w:val="0033520A"/>
    <w:rPr>
      <w:rFonts w:ascii="Arial" w:hAnsi="Arial"/>
      <w:b/>
      <w:bCs/>
      <w:lang w:eastAsia="en-US"/>
    </w:rPr>
  </w:style>
  <w:style w:type="paragraph" w:styleId="Revision">
    <w:name w:val="Revision"/>
    <w:hidden/>
    <w:uiPriority w:val="99"/>
    <w:semiHidden/>
    <w:rsid w:val="00E73BD9"/>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fricom.co.z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wu.ac.za/it/sc/connect-non-standard-worksta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wu.ac.za/it/guest/services" TargetMode="External"/><Relationship Id="rId4" Type="http://schemas.openxmlformats.org/officeDocument/2006/relationships/settings" Target="settings.xml"/><Relationship Id="rId9" Type="http://schemas.openxmlformats.org/officeDocument/2006/relationships/hyperlink" Target="http://www.nwu.ac.za/it/sc/guest-registrations"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88458\Documents\GroupWise\IT_A4_Standard%20Documentation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67EAA-81F7-414D-B097-B094694BD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IT_A4_Standard Documentation_e</Template>
  <TotalTime>186</TotalTime>
  <Pages>2</Pages>
  <Words>833</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Visitor's access to internet</vt:lpstr>
    </vt:vector>
  </TitlesOfParts>
  <Company>NWU</Company>
  <LinksUpToDate>false</LinksUpToDate>
  <CharactersWithSpaces>5571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Visitor's access to internet</dc:title>
  <dc:subject/>
  <dc:creator>Boeta Pretorius</dc:creator>
  <cp:keywords/>
  <dc:description/>
  <cp:lastModifiedBy>10088458</cp:lastModifiedBy>
  <cp:revision>8</cp:revision>
  <cp:lastPrinted>2014-12-08T12:18:00Z</cp:lastPrinted>
  <dcterms:created xsi:type="dcterms:W3CDTF">2014-12-08T11:33:00Z</dcterms:created>
  <dcterms:modified xsi:type="dcterms:W3CDTF">2014-12-11T09:48:00Z</dcterms:modified>
</cp:coreProperties>
</file>