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FB" w:rsidRDefault="000679FB" w:rsidP="000679FB">
      <w:pPr>
        <w:pStyle w:val="BodyText"/>
        <w:rPr>
          <w:rFonts w:ascii="Arial" w:hAnsi="Arial" w:cs="Arial"/>
          <w:color w:val="000000"/>
        </w:rPr>
      </w:pPr>
      <w:bookmarkStart w:id="0" w:name="_GoBack"/>
      <w:bookmarkEnd w:id="0"/>
    </w:p>
    <w:p w:rsidR="000679FB" w:rsidRPr="00BE79B6" w:rsidRDefault="000679FB" w:rsidP="000679F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B101" wp14:editId="0BBB6A34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2860" r="2349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FB" w:rsidRPr="002E504E" w:rsidRDefault="000679FB" w:rsidP="000679FB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1C704530" wp14:editId="1A1AF504">
                                  <wp:extent cx="2116800" cy="88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ULogoIO_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800" cy="88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9FB" w:rsidRDefault="000679FB" w:rsidP="000679FB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Assets – General Guidelines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0679FB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0679FB" w:rsidRPr="00A568AD" w:rsidRDefault="000679FB" w:rsidP="007279BE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0679FB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0679FB" w:rsidRDefault="000679FB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0679FB" w:rsidRDefault="00DC23DC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Danie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Walker</w:t>
                                  </w:r>
                                </w:p>
                              </w:tc>
                            </w:tr>
                            <w:tr w:rsidR="000679FB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0679FB" w:rsidRPr="00A568AD" w:rsidRDefault="000679FB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0679FB" w:rsidRDefault="000679FB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Barends</w:t>
                                  </w:r>
                                  <w:proofErr w:type="spellEnd"/>
                                </w:p>
                              </w:tc>
                            </w:tr>
                            <w:tr w:rsidR="000679FB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0679FB" w:rsidRPr="00A568AD" w:rsidRDefault="000679FB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0679FB" w:rsidRPr="00A568AD" w:rsidRDefault="000679FB" w:rsidP="002D337C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</w:t>
                                  </w:r>
                                  <w:r w:rsidR="00E5150B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018/09/19</w:t>
                                  </w:r>
                                </w:p>
                              </w:tc>
                            </w:tr>
                            <w:tr w:rsidR="000679FB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0679FB" w:rsidRPr="00A568AD" w:rsidRDefault="000679FB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0679FB" w:rsidRPr="00A568AD" w:rsidRDefault="000679FB" w:rsidP="007279B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08:00</w:t>
                                  </w: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0679FB" w:rsidRPr="00A568AD" w:rsidTr="00843104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0679FB" w:rsidRPr="00A568AD" w:rsidRDefault="000679FB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0679FB" w:rsidRPr="00A568AD" w:rsidRDefault="000679FB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0679FB" w:rsidRPr="002E504E" w:rsidRDefault="000679FB" w:rsidP="000679FB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679FB" w:rsidRPr="002E504E" w:rsidRDefault="000679FB" w:rsidP="000679FB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679FB" w:rsidRPr="002E504E" w:rsidRDefault="000679FB" w:rsidP="000679FB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.95pt;width:481.9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" strokeweight="3pt">
                <v:textbox inset="0,0,0,0">
                  <w:txbxContent>
                    <w:p w:rsidR="000679FB" w:rsidRPr="002E504E" w:rsidRDefault="000679FB" w:rsidP="000679FB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1C704530" wp14:editId="1A1AF504">
                            <wp:extent cx="2116800" cy="88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ULogoIO_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800" cy="88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79FB" w:rsidRDefault="000679FB" w:rsidP="000679FB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Assets – General Guidelines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0679FB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0679FB" w:rsidRPr="00A568AD" w:rsidRDefault="000679FB" w:rsidP="007279BE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0679FB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0679FB" w:rsidRDefault="000679FB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0679FB" w:rsidRDefault="00DC23DC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Danie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Walker</w:t>
                            </w:r>
                          </w:p>
                        </w:tc>
                      </w:tr>
                      <w:tr w:rsidR="000679FB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0679FB" w:rsidRPr="00A568AD" w:rsidRDefault="000679FB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0679FB" w:rsidRDefault="000679FB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Barends</w:t>
                            </w:r>
                            <w:proofErr w:type="spellEnd"/>
                          </w:p>
                        </w:tc>
                      </w:tr>
                      <w:tr w:rsidR="000679FB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0679FB" w:rsidRPr="00A568AD" w:rsidRDefault="000679FB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0679FB" w:rsidRPr="00A568AD" w:rsidRDefault="000679FB" w:rsidP="002D337C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</w:t>
                            </w:r>
                            <w:r w:rsidR="00E5150B">
                              <w:rPr>
                                <w:rFonts w:ascii="Arial" w:hAnsi="Arial" w:cs="Arial"/>
                                <w:color w:val="000000"/>
                              </w:rPr>
                              <w:t>018/09/19</w:t>
                            </w:r>
                          </w:p>
                        </w:tc>
                      </w:tr>
                      <w:tr w:rsidR="000679FB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0679FB" w:rsidRPr="00A568AD" w:rsidRDefault="000679FB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0679FB" w:rsidRPr="00A568AD" w:rsidRDefault="000679FB" w:rsidP="007279B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08:00</w:t>
                            </w: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AM</w:t>
                            </w:r>
                          </w:p>
                        </w:tc>
                      </w:tr>
                      <w:tr w:rsidR="000679FB" w:rsidRPr="00A568AD" w:rsidTr="00843104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0679FB" w:rsidRPr="00A568AD" w:rsidRDefault="000679FB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0679FB" w:rsidRPr="00A568AD" w:rsidRDefault="000679FB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0679FB" w:rsidRPr="002E504E" w:rsidRDefault="000679FB" w:rsidP="000679FB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679FB" w:rsidRPr="002E504E" w:rsidRDefault="000679FB" w:rsidP="000679FB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679FB" w:rsidRPr="002E504E" w:rsidRDefault="000679FB" w:rsidP="000679FB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Default="000679FB" w:rsidP="000679FB">
      <w:pPr>
        <w:pStyle w:val="DocumentTitle"/>
        <w:rPr>
          <w:rFonts w:ascii="Arial" w:hAnsi="Arial" w:cs="Arial"/>
          <w:color w:val="000000"/>
        </w:rPr>
      </w:pPr>
    </w:p>
    <w:p w:rsidR="000679FB" w:rsidRPr="00D25764" w:rsidRDefault="000679FB" w:rsidP="000679FB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0679FB" w:rsidRPr="00D25764" w:rsidRDefault="000679FB" w:rsidP="000679FB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0679FB" w:rsidRDefault="000679FB" w:rsidP="000679FB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BodyText"/>
        <w:rPr>
          <w:rFonts w:ascii="Arial" w:hAnsi="Arial" w:cs="Arial"/>
          <w:color w:val="000000"/>
        </w:rPr>
      </w:pPr>
    </w:p>
    <w:p w:rsidR="000679FB" w:rsidRPr="00A568AD" w:rsidRDefault="000679FB" w:rsidP="000679FB">
      <w:pPr>
        <w:pStyle w:val="HiddenSpace"/>
        <w:rPr>
          <w:rFonts w:ascii="Arial" w:hAnsi="Arial" w:cs="Arial"/>
          <w:color w:val="000000"/>
        </w:rPr>
      </w:pPr>
    </w:p>
    <w:p w:rsidR="000679FB" w:rsidRDefault="000679FB" w:rsidP="000679FB">
      <w:pPr>
        <w:pStyle w:val="HiddenSpace"/>
        <w:rPr>
          <w:rFonts w:ascii="Arial" w:hAnsi="Arial" w:cs="Arial"/>
          <w:color w:val="000000"/>
        </w:rPr>
        <w:sectPr w:rsidR="000679FB" w:rsidSect="005D5974">
          <w:footerReference w:type="default" r:id="rId8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0679FB" w:rsidRDefault="000679FB" w:rsidP="000679FB">
      <w:pPr>
        <w:jc w:val="center"/>
        <w:rPr>
          <w:b/>
          <w:sz w:val="44"/>
          <w:szCs w:val="44"/>
          <w:u w:val="single"/>
        </w:rPr>
      </w:pPr>
      <w:r w:rsidRPr="00F34C78">
        <w:rPr>
          <w:b/>
          <w:sz w:val="44"/>
          <w:szCs w:val="44"/>
          <w:u w:val="single"/>
        </w:rPr>
        <w:lastRenderedPageBreak/>
        <w:t>ASSETS – GENERAL GUIDELINES</w:t>
      </w: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  <w:r w:rsidRPr="00EA02F8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ENERAL</w:t>
      </w:r>
    </w:p>
    <w:p w:rsidR="000679FB" w:rsidRPr="00461A6F" w:rsidRDefault="000679FB" w:rsidP="000679FB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A02F8">
        <w:rPr>
          <w:sz w:val="24"/>
          <w:szCs w:val="24"/>
        </w:rPr>
        <w:t xml:space="preserve">All requisitions for the purchase of assets must be created against </w:t>
      </w:r>
      <w:r w:rsidRPr="00EA02F8">
        <w:rPr>
          <w:b/>
          <w:sz w:val="24"/>
          <w:szCs w:val="24"/>
          <w:u w:val="single"/>
        </w:rPr>
        <w:t>an appropriate asset expense object code</w:t>
      </w:r>
      <w:r w:rsidRPr="00EA02F8">
        <w:rPr>
          <w:sz w:val="24"/>
          <w:szCs w:val="24"/>
        </w:rPr>
        <w:t xml:space="preserve"> and must be within the approved budget. </w:t>
      </w:r>
      <w:r w:rsidRPr="00461A6F">
        <w:rPr>
          <w:b/>
          <w:color w:val="000000" w:themeColor="text1"/>
          <w:sz w:val="24"/>
          <w:szCs w:val="24"/>
          <w:u w:val="single"/>
        </w:rPr>
        <w:t xml:space="preserve">No assets </w:t>
      </w:r>
      <w:r>
        <w:rPr>
          <w:b/>
          <w:color w:val="000000" w:themeColor="text1"/>
          <w:sz w:val="24"/>
          <w:szCs w:val="24"/>
          <w:u w:val="single"/>
        </w:rPr>
        <w:t>can</w:t>
      </w:r>
      <w:r w:rsidRPr="00461A6F">
        <w:rPr>
          <w:b/>
          <w:color w:val="000000" w:themeColor="text1"/>
          <w:sz w:val="24"/>
          <w:szCs w:val="24"/>
          <w:u w:val="single"/>
        </w:rPr>
        <w:t xml:space="preserve"> be purchased against any maintenance or other expense object code - an asset expense object code (4….. object code range) must be used at all times.</w:t>
      </w:r>
    </w:p>
    <w:p w:rsidR="000679FB" w:rsidRPr="00EA02F8" w:rsidRDefault="000679FB" w:rsidP="000679FB">
      <w:pPr>
        <w:jc w:val="both"/>
        <w:rPr>
          <w:sz w:val="24"/>
          <w:szCs w:val="24"/>
        </w:rPr>
      </w:pPr>
      <w:r w:rsidRPr="00EA02F8">
        <w:rPr>
          <w:sz w:val="24"/>
          <w:szCs w:val="24"/>
        </w:rPr>
        <w:t xml:space="preserve">Purchase of movable items with </w:t>
      </w:r>
      <w:r w:rsidRPr="00EA02F8">
        <w:rPr>
          <w:b/>
          <w:sz w:val="24"/>
          <w:szCs w:val="24"/>
          <w:u w:val="single"/>
        </w:rPr>
        <w:t>a unit cost/value of more than the amount as determined by Council</w:t>
      </w:r>
      <w:r w:rsidRPr="00EA02F8">
        <w:rPr>
          <w:sz w:val="24"/>
          <w:szCs w:val="24"/>
        </w:rPr>
        <w:t xml:space="preserve"> from time to time and </w:t>
      </w:r>
      <w:r w:rsidRPr="00EA02F8">
        <w:rPr>
          <w:b/>
          <w:sz w:val="24"/>
          <w:szCs w:val="24"/>
          <w:u w:val="single"/>
        </w:rPr>
        <w:t>a useful life of more than 1 year</w:t>
      </w:r>
      <w:r w:rsidRPr="00EA02F8">
        <w:rPr>
          <w:sz w:val="24"/>
          <w:szCs w:val="24"/>
        </w:rPr>
        <w:t xml:space="preserve"> will be capitalised as fixed assets and recorded in the fixed asset register.</w:t>
      </w:r>
    </w:p>
    <w:p w:rsidR="000679FB" w:rsidRDefault="000679FB" w:rsidP="000679FB">
      <w:pPr>
        <w:rPr>
          <w:sz w:val="24"/>
          <w:szCs w:val="24"/>
        </w:rPr>
      </w:pPr>
      <w:r w:rsidRPr="00ED5C3A">
        <w:rPr>
          <w:sz w:val="24"/>
          <w:szCs w:val="24"/>
        </w:rPr>
        <w:t xml:space="preserve">The </w:t>
      </w:r>
      <w:r w:rsidRPr="00ED5C3A">
        <w:rPr>
          <w:b/>
          <w:sz w:val="24"/>
          <w:szCs w:val="24"/>
          <w:u w:val="single"/>
        </w:rPr>
        <w:t>cost</w:t>
      </w:r>
      <w:r w:rsidRPr="00ED5C3A">
        <w:rPr>
          <w:sz w:val="24"/>
          <w:szCs w:val="24"/>
        </w:rPr>
        <w:t xml:space="preserve"> of an item comprises of:</w:t>
      </w:r>
    </w:p>
    <w:p w:rsidR="000679FB" w:rsidRDefault="000679FB" w:rsidP="000679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B29A8">
        <w:rPr>
          <w:sz w:val="24"/>
          <w:szCs w:val="24"/>
        </w:rPr>
        <w:t xml:space="preserve">Its </w:t>
      </w:r>
      <w:r w:rsidRPr="003B29A8">
        <w:rPr>
          <w:b/>
          <w:sz w:val="24"/>
          <w:szCs w:val="24"/>
          <w:u w:val="single"/>
        </w:rPr>
        <w:t>purchase price,</w:t>
      </w:r>
      <w:r w:rsidRPr="003B29A8">
        <w:rPr>
          <w:sz w:val="24"/>
          <w:szCs w:val="24"/>
        </w:rPr>
        <w:t xml:space="preserve"> including </w:t>
      </w:r>
      <w:r w:rsidRPr="003B29A8">
        <w:rPr>
          <w:b/>
          <w:sz w:val="24"/>
          <w:szCs w:val="24"/>
          <w:u w:val="single"/>
        </w:rPr>
        <w:t>import duties</w:t>
      </w:r>
      <w:r w:rsidRPr="003B29A8">
        <w:rPr>
          <w:sz w:val="24"/>
          <w:szCs w:val="24"/>
        </w:rPr>
        <w:t xml:space="preserve"> and after </w:t>
      </w:r>
      <w:r w:rsidRPr="003B29A8">
        <w:rPr>
          <w:b/>
          <w:sz w:val="24"/>
          <w:szCs w:val="24"/>
          <w:u w:val="single"/>
        </w:rPr>
        <w:t>deducting trade discounts and rebates</w:t>
      </w:r>
      <w:r w:rsidRPr="003B29A8">
        <w:rPr>
          <w:sz w:val="24"/>
          <w:szCs w:val="24"/>
        </w:rPr>
        <w:t xml:space="preserve"> if applicable</w:t>
      </w:r>
    </w:p>
    <w:p w:rsidR="000679FB" w:rsidRDefault="000679FB" w:rsidP="000679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B29A8">
        <w:rPr>
          <w:sz w:val="24"/>
          <w:szCs w:val="24"/>
        </w:rPr>
        <w:t xml:space="preserve">Any </w:t>
      </w:r>
      <w:r w:rsidRPr="003B29A8">
        <w:rPr>
          <w:b/>
          <w:sz w:val="24"/>
          <w:szCs w:val="24"/>
          <w:u w:val="single"/>
        </w:rPr>
        <w:t>cost directly contributable</w:t>
      </w:r>
      <w:r w:rsidRPr="003B29A8">
        <w:rPr>
          <w:sz w:val="24"/>
          <w:szCs w:val="24"/>
        </w:rPr>
        <w:t xml:space="preserve"> to bringing the asset to the </w:t>
      </w:r>
      <w:r w:rsidRPr="003B29A8">
        <w:rPr>
          <w:b/>
          <w:sz w:val="24"/>
          <w:szCs w:val="24"/>
          <w:u w:val="single"/>
        </w:rPr>
        <w:t xml:space="preserve">location and condition necessary for it to </w:t>
      </w:r>
      <w:r>
        <w:rPr>
          <w:b/>
          <w:sz w:val="24"/>
          <w:szCs w:val="24"/>
          <w:u w:val="single"/>
        </w:rPr>
        <w:t>b</w:t>
      </w:r>
      <w:r w:rsidRPr="003B29A8">
        <w:rPr>
          <w:b/>
          <w:sz w:val="24"/>
          <w:szCs w:val="24"/>
          <w:u w:val="single"/>
        </w:rPr>
        <w:t>e operating</w:t>
      </w:r>
      <w:r w:rsidRPr="003B29A8">
        <w:rPr>
          <w:sz w:val="24"/>
          <w:szCs w:val="24"/>
        </w:rPr>
        <w:t xml:space="preserve"> in the manner intended, </w:t>
      </w:r>
      <w:proofErr w:type="spellStart"/>
      <w:r w:rsidRPr="003B29A8">
        <w:rPr>
          <w:sz w:val="24"/>
          <w:szCs w:val="24"/>
        </w:rPr>
        <w:t>eg</w:t>
      </w:r>
      <w:proofErr w:type="spellEnd"/>
      <w:r w:rsidRPr="003B29A8">
        <w:rPr>
          <w:sz w:val="24"/>
          <w:szCs w:val="24"/>
        </w:rPr>
        <w:t xml:space="preserve"> </w:t>
      </w:r>
      <w:r w:rsidRPr="003B29A8">
        <w:rPr>
          <w:b/>
          <w:sz w:val="24"/>
          <w:szCs w:val="24"/>
          <w:u w:val="single"/>
        </w:rPr>
        <w:t>delivery/handling cost, installation/assembly cost, cost for testing whether the asset is functioning properly, professional fees etc</w:t>
      </w:r>
      <w:r w:rsidRPr="003B29A8">
        <w:rPr>
          <w:sz w:val="24"/>
          <w:szCs w:val="24"/>
        </w:rPr>
        <w:t>.</w:t>
      </w:r>
    </w:p>
    <w:p w:rsidR="000679FB" w:rsidRPr="00100B74" w:rsidRDefault="000679FB" w:rsidP="000679FB">
      <w:pPr>
        <w:pStyle w:val="ListParagraph"/>
        <w:rPr>
          <w:sz w:val="8"/>
          <w:szCs w:val="8"/>
        </w:rPr>
      </w:pPr>
    </w:p>
    <w:p w:rsidR="000679FB" w:rsidRDefault="000679FB" w:rsidP="000679FB">
      <w:pPr>
        <w:jc w:val="both"/>
        <w:rPr>
          <w:sz w:val="24"/>
          <w:szCs w:val="24"/>
        </w:rPr>
      </w:pPr>
      <w:r w:rsidRPr="00EA02F8">
        <w:rPr>
          <w:sz w:val="24"/>
          <w:szCs w:val="24"/>
        </w:rPr>
        <w:t xml:space="preserve">Capital items purchased using </w:t>
      </w:r>
      <w:r w:rsidRPr="00EA02F8">
        <w:rPr>
          <w:b/>
          <w:sz w:val="24"/>
          <w:szCs w:val="24"/>
          <w:u w:val="single"/>
        </w:rPr>
        <w:t>IREA funds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are considered to be </w:t>
      </w:r>
      <w:r>
        <w:rPr>
          <w:b/>
          <w:sz w:val="24"/>
          <w:szCs w:val="24"/>
          <w:u w:val="single"/>
        </w:rPr>
        <w:t>assets of the university</w:t>
      </w:r>
      <w:r>
        <w:rPr>
          <w:sz w:val="24"/>
          <w:szCs w:val="24"/>
        </w:rPr>
        <w:t xml:space="preserve"> and will be </w:t>
      </w:r>
      <w:r>
        <w:rPr>
          <w:b/>
          <w:sz w:val="24"/>
          <w:szCs w:val="24"/>
          <w:u w:val="single"/>
        </w:rPr>
        <w:t>recorded in the fixed asset register</w:t>
      </w:r>
      <w:r>
        <w:rPr>
          <w:sz w:val="24"/>
          <w:szCs w:val="24"/>
        </w:rPr>
        <w:t xml:space="preserve">, and will remain the </w:t>
      </w:r>
      <w:r>
        <w:rPr>
          <w:b/>
          <w:sz w:val="24"/>
          <w:szCs w:val="24"/>
          <w:u w:val="single"/>
        </w:rPr>
        <w:t>property of the university</w:t>
      </w:r>
      <w:r>
        <w:rPr>
          <w:sz w:val="24"/>
          <w:szCs w:val="24"/>
        </w:rPr>
        <w:t xml:space="preserve"> after termination of service of the staff member.  In this regards, staff members must note that:</w:t>
      </w:r>
    </w:p>
    <w:p w:rsidR="000679FB" w:rsidRDefault="000679FB" w:rsidP="000679F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members </w:t>
      </w:r>
      <w:r>
        <w:rPr>
          <w:b/>
          <w:sz w:val="24"/>
          <w:szCs w:val="24"/>
          <w:u w:val="single"/>
        </w:rPr>
        <w:t>obtain the right of use, but not of ownership</w:t>
      </w:r>
      <w:r>
        <w:rPr>
          <w:sz w:val="24"/>
          <w:szCs w:val="24"/>
        </w:rPr>
        <w:t xml:space="preserve"> of the asset</w:t>
      </w:r>
    </w:p>
    <w:p w:rsidR="000679FB" w:rsidRDefault="000679FB" w:rsidP="000679F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a staff member </w:t>
      </w:r>
      <w:r>
        <w:rPr>
          <w:b/>
          <w:sz w:val="24"/>
          <w:szCs w:val="24"/>
          <w:u w:val="single"/>
        </w:rPr>
        <w:t>leave the service</w:t>
      </w:r>
      <w:r>
        <w:rPr>
          <w:sz w:val="24"/>
          <w:szCs w:val="24"/>
        </w:rPr>
        <w:t xml:space="preserve"> of the university after having purchased certain capital items, the staff member </w:t>
      </w:r>
      <w:r>
        <w:rPr>
          <w:b/>
          <w:sz w:val="24"/>
          <w:szCs w:val="24"/>
          <w:u w:val="single"/>
        </w:rPr>
        <w:t>can, where practical and if available, buy it back from the university</w:t>
      </w:r>
      <w:r>
        <w:rPr>
          <w:sz w:val="24"/>
          <w:szCs w:val="24"/>
        </w:rPr>
        <w:t xml:space="preserve"> in accordance with </w:t>
      </w:r>
      <w:r>
        <w:rPr>
          <w:b/>
          <w:sz w:val="24"/>
          <w:szCs w:val="24"/>
          <w:u w:val="single"/>
        </w:rPr>
        <w:t>existing university procedures at an amount determined by the university.</w:t>
      </w:r>
    </w:p>
    <w:p w:rsidR="000679FB" w:rsidRPr="00100B74" w:rsidRDefault="000679FB" w:rsidP="000679FB">
      <w:pPr>
        <w:jc w:val="both"/>
        <w:rPr>
          <w:sz w:val="8"/>
          <w:szCs w:val="8"/>
        </w:rPr>
      </w:pP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staff member who requested the purchase of the asset is registered as the </w:t>
      </w:r>
      <w:r>
        <w:rPr>
          <w:b/>
          <w:sz w:val="24"/>
          <w:szCs w:val="24"/>
          <w:u w:val="single"/>
        </w:rPr>
        <w:t>custodian</w:t>
      </w:r>
      <w:r>
        <w:rPr>
          <w:sz w:val="24"/>
          <w:szCs w:val="24"/>
        </w:rPr>
        <w:t xml:space="preserve"> of the asset (asset representative).  The custodian has the </w:t>
      </w:r>
      <w:r>
        <w:rPr>
          <w:b/>
          <w:sz w:val="24"/>
          <w:szCs w:val="24"/>
          <w:u w:val="single"/>
        </w:rPr>
        <w:t>responsibility</w:t>
      </w:r>
      <w:r>
        <w:rPr>
          <w:sz w:val="24"/>
          <w:szCs w:val="24"/>
        </w:rPr>
        <w:t xml:space="preserve"> to ensure that the university’s asset in his/her possession is </w:t>
      </w:r>
      <w:r>
        <w:rPr>
          <w:b/>
          <w:sz w:val="24"/>
          <w:szCs w:val="24"/>
          <w:u w:val="single"/>
        </w:rPr>
        <w:t>safeguarded</w:t>
      </w:r>
      <w:r>
        <w:rPr>
          <w:sz w:val="24"/>
          <w:szCs w:val="24"/>
        </w:rPr>
        <w:t xml:space="preserve"> to the best of his/her ability and to </w:t>
      </w:r>
      <w:r w:rsidRPr="009C3724">
        <w:rPr>
          <w:b/>
          <w:sz w:val="24"/>
          <w:szCs w:val="24"/>
          <w:u w:val="single"/>
        </w:rPr>
        <w:t>report any changes</w:t>
      </w:r>
      <w:r>
        <w:rPr>
          <w:sz w:val="24"/>
          <w:szCs w:val="24"/>
        </w:rPr>
        <w:t xml:space="preserve"> to the Asset Controller so that the asset record can be amended.</w:t>
      </w:r>
    </w:p>
    <w:p w:rsidR="000679FB" w:rsidRPr="00100B74" w:rsidRDefault="000679FB" w:rsidP="000679FB">
      <w:pPr>
        <w:jc w:val="both"/>
        <w:rPr>
          <w:sz w:val="8"/>
          <w:szCs w:val="8"/>
        </w:rPr>
      </w:pP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departmental managers (asset controllers)</w:t>
      </w:r>
      <w:r>
        <w:rPr>
          <w:sz w:val="24"/>
          <w:szCs w:val="24"/>
        </w:rPr>
        <w:t xml:space="preserve"> will be </w:t>
      </w:r>
      <w:r w:rsidRPr="00942314">
        <w:rPr>
          <w:b/>
          <w:sz w:val="24"/>
          <w:szCs w:val="24"/>
          <w:u w:val="single"/>
        </w:rPr>
        <w:t>responsible</w:t>
      </w:r>
      <w:r>
        <w:rPr>
          <w:sz w:val="24"/>
          <w:szCs w:val="24"/>
        </w:rPr>
        <w:t xml:space="preserve"> for the </w:t>
      </w:r>
      <w:r>
        <w:rPr>
          <w:b/>
          <w:sz w:val="24"/>
          <w:szCs w:val="24"/>
          <w:u w:val="single"/>
        </w:rPr>
        <w:t>physical management and control of assets</w:t>
      </w:r>
      <w:r>
        <w:rPr>
          <w:sz w:val="24"/>
          <w:szCs w:val="24"/>
        </w:rPr>
        <w:t xml:space="preserve">. </w:t>
      </w:r>
    </w:p>
    <w:p w:rsidR="000679FB" w:rsidRPr="00461A6F" w:rsidRDefault="000679FB" w:rsidP="000679FB">
      <w:pPr>
        <w:jc w:val="both"/>
        <w:rPr>
          <w:color w:val="000000" w:themeColor="text1"/>
          <w:sz w:val="24"/>
          <w:szCs w:val="24"/>
        </w:rPr>
      </w:pPr>
      <w:r w:rsidRPr="00FE4640">
        <w:rPr>
          <w:b/>
          <w:sz w:val="24"/>
          <w:szCs w:val="24"/>
          <w:u w:val="single"/>
        </w:rPr>
        <w:t>Depreciation</w:t>
      </w:r>
      <w:r>
        <w:rPr>
          <w:sz w:val="24"/>
          <w:szCs w:val="24"/>
        </w:rPr>
        <w:t xml:space="preserve"> will be </w:t>
      </w:r>
      <w:r w:rsidRPr="00FE4640">
        <w:rPr>
          <w:b/>
          <w:sz w:val="24"/>
          <w:szCs w:val="24"/>
          <w:u w:val="single"/>
        </w:rPr>
        <w:t>written off over the useful life of the asset</w:t>
      </w:r>
      <w:r>
        <w:rPr>
          <w:sz w:val="24"/>
          <w:szCs w:val="24"/>
        </w:rPr>
        <w:t xml:space="preserve"> and will be done in terms of International Financial Reporting Standards and the accounting policy that forms part of the financial statements.  </w:t>
      </w:r>
      <w:r w:rsidRPr="00461A6F">
        <w:rPr>
          <w:b/>
          <w:color w:val="000000" w:themeColor="text1"/>
          <w:sz w:val="24"/>
          <w:szCs w:val="24"/>
          <w:u w:val="single"/>
        </w:rPr>
        <w:t>Even if an asset has depreciated in full, it will stay on the asset register</w:t>
      </w:r>
      <w:r w:rsidRPr="00461A6F">
        <w:rPr>
          <w:color w:val="000000" w:themeColor="text1"/>
          <w:sz w:val="24"/>
          <w:szCs w:val="24"/>
        </w:rPr>
        <w:t xml:space="preserve"> until such time that the </w:t>
      </w:r>
      <w:r w:rsidRPr="00461A6F">
        <w:rPr>
          <w:b/>
          <w:color w:val="000000" w:themeColor="text1"/>
          <w:sz w:val="24"/>
          <w:szCs w:val="24"/>
          <w:u w:val="single"/>
        </w:rPr>
        <w:t>disposal of the asset is motivated and approved</w:t>
      </w:r>
      <w:r w:rsidRPr="00461A6F">
        <w:rPr>
          <w:color w:val="000000" w:themeColor="text1"/>
          <w:sz w:val="24"/>
          <w:szCs w:val="24"/>
        </w:rPr>
        <w:t xml:space="preserve"> by the appropriate Director/Manager/Head of Department.</w:t>
      </w:r>
    </w:p>
    <w:p w:rsidR="000679FB" w:rsidRDefault="000679FB" w:rsidP="000679FB">
      <w:pPr>
        <w:jc w:val="both"/>
        <w:rPr>
          <w:color w:val="FF0000"/>
          <w:sz w:val="24"/>
          <w:szCs w:val="24"/>
        </w:rPr>
      </w:pPr>
    </w:p>
    <w:p w:rsidR="000679FB" w:rsidRDefault="000679FB" w:rsidP="000679FB">
      <w:pPr>
        <w:jc w:val="both"/>
        <w:rPr>
          <w:color w:val="FF0000"/>
          <w:sz w:val="24"/>
          <w:szCs w:val="24"/>
        </w:rPr>
      </w:pPr>
    </w:p>
    <w:p w:rsidR="000679FB" w:rsidRDefault="000679FB" w:rsidP="000679FB">
      <w:pPr>
        <w:jc w:val="both"/>
        <w:rPr>
          <w:color w:val="FF0000"/>
          <w:sz w:val="24"/>
          <w:szCs w:val="24"/>
        </w:rPr>
      </w:pP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DEFINITION</w:t>
      </w:r>
      <w:r w:rsidRPr="00573B97">
        <w:rPr>
          <w:b/>
          <w:sz w:val="28"/>
          <w:szCs w:val="28"/>
          <w:u w:val="single"/>
        </w:rPr>
        <w:t xml:space="preserve"> OF </w:t>
      </w:r>
      <w:r>
        <w:rPr>
          <w:b/>
          <w:sz w:val="28"/>
          <w:szCs w:val="28"/>
          <w:u w:val="single"/>
        </w:rPr>
        <w:t>AN ASSET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An asset is an item</w:t>
      </w:r>
    </w:p>
    <w:p w:rsidR="000679FB" w:rsidRDefault="000679FB" w:rsidP="000679FB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an </w:t>
      </w:r>
      <w:r>
        <w:rPr>
          <w:b/>
          <w:sz w:val="24"/>
          <w:szCs w:val="24"/>
          <w:u w:val="single"/>
        </w:rPr>
        <w:t xml:space="preserve">economical lifespan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  <w:u w:val="single"/>
        </w:rPr>
        <w:t>more than one year</w:t>
      </w:r>
    </w:p>
    <w:p w:rsidR="000679FB" w:rsidRPr="00573B97" w:rsidRDefault="000679FB" w:rsidP="000679FB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Which can be </w:t>
      </w:r>
      <w:r w:rsidRPr="00573B97">
        <w:rPr>
          <w:b/>
          <w:sz w:val="24"/>
          <w:szCs w:val="24"/>
          <w:u w:val="single"/>
        </w:rPr>
        <w:t xml:space="preserve">utilized </w:t>
      </w:r>
      <w:r>
        <w:rPr>
          <w:b/>
          <w:sz w:val="24"/>
          <w:szCs w:val="24"/>
          <w:u w:val="single"/>
        </w:rPr>
        <w:t>independe</w:t>
      </w:r>
      <w:r w:rsidRPr="00573B97">
        <w:rPr>
          <w:b/>
          <w:sz w:val="24"/>
          <w:szCs w:val="24"/>
          <w:u w:val="single"/>
        </w:rPr>
        <w:t>ntly from other assets</w:t>
      </w:r>
    </w:p>
    <w:p w:rsidR="000679FB" w:rsidRPr="00F54CD4" w:rsidRDefault="000679FB" w:rsidP="000679FB">
      <w:pPr>
        <w:pStyle w:val="ListParagraph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Which is made of a </w:t>
      </w:r>
      <w:r>
        <w:rPr>
          <w:b/>
          <w:sz w:val="24"/>
          <w:szCs w:val="24"/>
          <w:u w:val="single"/>
        </w:rPr>
        <w:t>durable material</w:t>
      </w:r>
    </w:p>
    <w:p w:rsidR="000679FB" w:rsidRPr="00100B74" w:rsidRDefault="000679FB" w:rsidP="000679FB">
      <w:pPr>
        <w:rPr>
          <w:sz w:val="8"/>
          <w:szCs w:val="8"/>
        </w:rPr>
      </w:pPr>
    </w:p>
    <w:p w:rsidR="000679FB" w:rsidRDefault="000679FB" w:rsidP="000679FB">
      <w:pPr>
        <w:rPr>
          <w:sz w:val="28"/>
          <w:szCs w:val="28"/>
        </w:rPr>
      </w:pPr>
      <w:r w:rsidRPr="008E5870">
        <w:rPr>
          <w:b/>
          <w:sz w:val="28"/>
          <w:szCs w:val="28"/>
          <w:u w:val="single"/>
        </w:rPr>
        <w:t>CLASSIFICATION OF ASSETS</w:t>
      </w:r>
    </w:p>
    <w:p w:rsidR="000679FB" w:rsidRPr="000932A8" w:rsidRDefault="000679FB" w:rsidP="000679FB">
      <w:pPr>
        <w:rPr>
          <w:sz w:val="24"/>
          <w:szCs w:val="24"/>
        </w:rPr>
      </w:pPr>
      <w:r>
        <w:rPr>
          <w:sz w:val="24"/>
          <w:szCs w:val="24"/>
        </w:rPr>
        <w:t xml:space="preserve">Assets are divided into different </w:t>
      </w:r>
      <w:r>
        <w:rPr>
          <w:b/>
          <w:sz w:val="24"/>
          <w:szCs w:val="24"/>
          <w:u w:val="single"/>
        </w:rPr>
        <w:t>categories</w:t>
      </w:r>
      <w:r>
        <w:rPr>
          <w:sz w:val="24"/>
          <w:szCs w:val="24"/>
        </w:rPr>
        <w:t xml:space="preserve">.  Each category is </w:t>
      </w:r>
      <w:r w:rsidRPr="008E5870">
        <w:rPr>
          <w:b/>
          <w:sz w:val="24"/>
          <w:szCs w:val="24"/>
          <w:u w:val="single"/>
        </w:rPr>
        <w:t>linked</w:t>
      </w:r>
      <w:r>
        <w:rPr>
          <w:sz w:val="24"/>
          <w:szCs w:val="24"/>
        </w:rPr>
        <w:t xml:space="preserve"> to a specific </w:t>
      </w:r>
      <w:r>
        <w:rPr>
          <w:b/>
          <w:sz w:val="24"/>
          <w:szCs w:val="24"/>
          <w:u w:val="single"/>
        </w:rPr>
        <w:t xml:space="preserve">Commodity Code and </w:t>
      </w:r>
      <w:r w:rsidRPr="00FE4640">
        <w:rPr>
          <w:b/>
          <w:sz w:val="24"/>
          <w:szCs w:val="24"/>
          <w:u w:val="single"/>
        </w:rPr>
        <w:t>Object Code</w:t>
      </w:r>
      <w:r>
        <w:rPr>
          <w:sz w:val="24"/>
          <w:szCs w:val="24"/>
        </w:rPr>
        <w:t xml:space="preserve"> and e</w:t>
      </w:r>
      <w:r w:rsidRPr="008E5870">
        <w:rPr>
          <w:sz w:val="24"/>
          <w:szCs w:val="24"/>
        </w:rPr>
        <w:t>ach</w:t>
      </w:r>
      <w:r>
        <w:rPr>
          <w:sz w:val="24"/>
          <w:szCs w:val="24"/>
        </w:rPr>
        <w:t xml:space="preserve"> category is divided into </w:t>
      </w:r>
      <w:r>
        <w:rPr>
          <w:b/>
          <w:sz w:val="24"/>
          <w:szCs w:val="24"/>
          <w:u w:val="single"/>
        </w:rPr>
        <w:t>asset types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Category: Computer Equipment &gt; Commodity Code G.GB &gt; Object Code 4205 &gt; Asset type GGB135 = Desktop. GGB495 = Laptop etc.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846"/>
        <w:gridCol w:w="873"/>
        <w:gridCol w:w="2258"/>
        <w:gridCol w:w="6088"/>
      </w:tblGrid>
      <w:tr w:rsidR="000679FB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C0C17" w:rsidRDefault="000679FB" w:rsidP="00363B3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C0C17">
              <w:rPr>
                <w:b/>
                <w:sz w:val="24"/>
                <w:szCs w:val="24"/>
                <w:u w:val="single"/>
              </w:rPr>
              <w:t>Com Code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C0C17" w:rsidRDefault="000679FB" w:rsidP="00363B3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C0C17">
              <w:rPr>
                <w:b/>
                <w:sz w:val="24"/>
                <w:szCs w:val="24"/>
                <w:u w:val="single"/>
              </w:rPr>
              <w:t>Object Code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C0C17" w:rsidRDefault="000679FB" w:rsidP="00363B3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C0C17">
              <w:rPr>
                <w:b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C0C17" w:rsidRDefault="000679FB" w:rsidP="00363B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0C17">
              <w:rPr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 w:rsidRPr="00837C89">
              <w:rPr>
                <w:sz w:val="20"/>
                <w:szCs w:val="20"/>
              </w:rPr>
              <w:t>G.GA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 w:rsidRPr="00837C89">
              <w:rPr>
                <w:sz w:val="20"/>
                <w:szCs w:val="20"/>
              </w:rPr>
              <w:t>4210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Assets&lt;R15 000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087076" w:rsidRDefault="000679FB" w:rsidP="00363B3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furniture, office equipment, lab equipment etc. with a </w:t>
            </w:r>
            <w:r w:rsidRPr="00B5032D">
              <w:rPr>
                <w:b/>
                <w:sz w:val="20"/>
                <w:szCs w:val="20"/>
                <w:u w:val="single"/>
              </w:rPr>
              <w:t>unit price of less than R15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5032D">
              <w:rPr>
                <w:b/>
                <w:sz w:val="20"/>
                <w:szCs w:val="20"/>
                <w:u w:val="single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including fixtures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such as fitted furniture etc. </w:t>
            </w:r>
            <w:r w:rsidR="009E7CE8">
              <w:rPr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9E7CE8" w:rsidRPr="000B508E">
              <w:rPr>
                <w:i/>
                <w:sz w:val="20"/>
                <w:szCs w:val="20"/>
              </w:rPr>
              <w:t xml:space="preserve">EXCLUDING COMPUTER EQUIPMENT 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– this is an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adjustment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as requested by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the External Auditors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G.GBA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Comp&lt;R5 000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4E4D12" w:rsidRDefault="000679FB" w:rsidP="009E7CE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computer equipment with a </w:t>
            </w:r>
            <w:r w:rsidRPr="00B5032D">
              <w:rPr>
                <w:b/>
                <w:sz w:val="20"/>
                <w:szCs w:val="20"/>
                <w:u w:val="single"/>
              </w:rPr>
              <w:t>unit price of less than R5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5032D">
              <w:rPr>
                <w:b/>
                <w:sz w:val="20"/>
                <w:szCs w:val="20"/>
                <w:u w:val="single"/>
              </w:rPr>
              <w:t>000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Replacement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of damaged items such as a keyboard, screens etc. as well as the purchase of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individual items (not as part of the purchase of the original asset) </w:t>
            </w:r>
            <w:r w:rsidR="009E7CE8">
              <w:rPr>
                <w:i/>
                <w:color w:val="000000" w:themeColor="text1"/>
                <w:sz w:val="20"/>
                <w:szCs w:val="20"/>
              </w:rPr>
              <w:t>such as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 mouse, additional memory, laptop bag, memory stick etc. with a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unit price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of less than R5 000 are deemed to be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upgrading/add-ons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and will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not be capitalised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– use commodity code K.KM and object 2452. 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Equipment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693672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computer related equipment such as laptops, desktops, scanners, tablets, iPads etc. with a </w:t>
            </w:r>
            <w:r w:rsidRPr="00CD0578">
              <w:rPr>
                <w:b/>
                <w:sz w:val="20"/>
                <w:szCs w:val="20"/>
                <w:u w:val="single"/>
              </w:rPr>
              <w:t>unit price</w:t>
            </w:r>
            <w:r>
              <w:rPr>
                <w:sz w:val="20"/>
                <w:szCs w:val="20"/>
              </w:rPr>
              <w:t xml:space="preserve"> </w:t>
            </w:r>
            <w:r w:rsidRPr="00B5032D">
              <w:rPr>
                <w:b/>
                <w:sz w:val="20"/>
                <w:szCs w:val="20"/>
                <w:u w:val="single"/>
              </w:rPr>
              <w:t>of R5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5032D">
              <w:rPr>
                <w:b/>
                <w:sz w:val="20"/>
                <w:szCs w:val="20"/>
                <w:u w:val="single"/>
              </w:rPr>
              <w:t>000 or</w:t>
            </w:r>
            <w:r>
              <w:rPr>
                <w:sz w:val="20"/>
                <w:szCs w:val="20"/>
              </w:rPr>
              <w:t xml:space="preserve"> </w:t>
            </w:r>
            <w:r w:rsidRPr="00CD0578">
              <w:rPr>
                <w:b/>
                <w:sz w:val="20"/>
                <w:szCs w:val="20"/>
                <w:u w:val="single"/>
              </w:rPr>
              <w:t>more</w:t>
            </w:r>
            <w:r>
              <w:rPr>
                <w:sz w:val="20"/>
                <w:szCs w:val="20"/>
              </w:rPr>
              <w:t xml:space="preserve">. When, for </w:t>
            </w:r>
            <w:r w:rsidR="00B263EF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, a new laptop is purchased </w:t>
            </w:r>
            <w:r w:rsidRPr="001514F0">
              <w:rPr>
                <w:b/>
                <w:sz w:val="20"/>
                <w:szCs w:val="20"/>
                <w:u w:val="single"/>
              </w:rPr>
              <w:t xml:space="preserve">including </w:t>
            </w:r>
            <w:r>
              <w:rPr>
                <w:b/>
                <w:sz w:val="20"/>
                <w:szCs w:val="20"/>
                <w:u w:val="single"/>
              </w:rPr>
              <w:t>access</w:t>
            </w:r>
            <w:r w:rsidRPr="001514F0">
              <w:rPr>
                <w:b/>
                <w:sz w:val="20"/>
                <w:szCs w:val="20"/>
                <w:u w:val="single"/>
              </w:rPr>
              <w:t>ories</w:t>
            </w:r>
            <w:r>
              <w:rPr>
                <w:sz w:val="20"/>
                <w:szCs w:val="20"/>
              </w:rPr>
              <w:t xml:space="preserve"> such as a bag, mouse etc., the laptop and accessories will be regarded to be </w:t>
            </w:r>
            <w:r w:rsidRPr="001514F0">
              <w:rPr>
                <w:b/>
                <w:sz w:val="20"/>
                <w:szCs w:val="20"/>
                <w:u w:val="single"/>
              </w:rPr>
              <w:t>a single asset</w:t>
            </w:r>
            <w:r>
              <w:rPr>
                <w:sz w:val="20"/>
                <w:szCs w:val="20"/>
              </w:rPr>
              <w:t xml:space="preserve"> and the </w:t>
            </w:r>
            <w:r w:rsidRPr="001514F0">
              <w:rPr>
                <w:b/>
                <w:sz w:val="20"/>
                <w:szCs w:val="20"/>
                <w:u w:val="single"/>
              </w:rPr>
              <w:t>total cost will be capitalised</w:t>
            </w:r>
            <w:r>
              <w:rPr>
                <w:sz w:val="20"/>
                <w:szCs w:val="20"/>
              </w:rPr>
              <w:t xml:space="preserve">.  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If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accessories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are purchased at a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later stage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, it will be regarded to be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upgrading/add-ons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unless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the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unit cost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of the item is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more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than R5 000 in which case the item must be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added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to the original asset.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G.GBB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Equipment: Other (Servers and Printers)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B5032D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server and printer related equipment with </w:t>
            </w:r>
            <w:r w:rsidRPr="00B5032D">
              <w:rPr>
                <w:b/>
                <w:sz w:val="20"/>
                <w:szCs w:val="20"/>
                <w:u w:val="single"/>
              </w:rPr>
              <w:t>a unit price of R5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5032D">
              <w:rPr>
                <w:b/>
                <w:sz w:val="20"/>
                <w:szCs w:val="20"/>
                <w:u w:val="single"/>
              </w:rPr>
              <w:t>000 or more</w:t>
            </w:r>
            <w:r w:rsidRPr="00B5032D">
              <w:rPr>
                <w:i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All </w:t>
            </w:r>
            <w:r w:rsidRPr="001514F0">
              <w:rPr>
                <w:b/>
                <w:sz w:val="20"/>
                <w:szCs w:val="20"/>
                <w:u w:val="single"/>
              </w:rPr>
              <w:t>accessories included</w:t>
            </w:r>
            <w:r>
              <w:rPr>
                <w:sz w:val="20"/>
                <w:szCs w:val="20"/>
              </w:rPr>
              <w:t xml:space="preserve"> when the item is </w:t>
            </w:r>
            <w:r w:rsidRPr="001514F0">
              <w:rPr>
                <w:b/>
                <w:sz w:val="20"/>
                <w:szCs w:val="20"/>
                <w:u w:val="single"/>
              </w:rPr>
              <w:t>purchased initially</w:t>
            </w:r>
            <w:r>
              <w:rPr>
                <w:sz w:val="20"/>
                <w:szCs w:val="20"/>
              </w:rPr>
              <w:t xml:space="preserve">, will be seen as part of the asset and everything will be </w:t>
            </w:r>
            <w:r w:rsidRPr="001514F0">
              <w:rPr>
                <w:b/>
                <w:sz w:val="20"/>
                <w:szCs w:val="20"/>
                <w:u w:val="single"/>
              </w:rPr>
              <w:t>capitalised as a single asset</w:t>
            </w:r>
            <w:r>
              <w:rPr>
                <w:sz w:val="20"/>
                <w:szCs w:val="20"/>
              </w:rPr>
              <w:t>.</w:t>
            </w:r>
            <w:r w:rsidRPr="0011371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If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accessories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are purchased at a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later stage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, it will be regarded to be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upgrading/add-ons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unless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the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unit cost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of the item is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more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than R5 000 in which case the item must be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added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to the original asset.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G.GC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Furniture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furniture items with </w:t>
            </w:r>
            <w:r>
              <w:rPr>
                <w:b/>
                <w:sz w:val="20"/>
                <w:szCs w:val="20"/>
                <w:u w:val="single"/>
              </w:rPr>
              <w:t>a unit price of R</w:t>
            </w:r>
            <w:r w:rsidRPr="004C1F9D">
              <w:rPr>
                <w:b/>
                <w:sz w:val="20"/>
                <w:szCs w:val="20"/>
                <w:u w:val="single"/>
              </w:rPr>
              <w:t>15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4C1F9D">
              <w:rPr>
                <w:b/>
                <w:sz w:val="20"/>
                <w:szCs w:val="20"/>
                <w:u w:val="single"/>
              </w:rPr>
              <w:t>000 or more</w:t>
            </w:r>
            <w:r>
              <w:rPr>
                <w:sz w:val="20"/>
                <w:szCs w:val="20"/>
              </w:rPr>
              <w:t xml:space="preserve"> 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including fixtures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such as fitted furniture etc. – this is an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adjustment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as requested by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the External Auditors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G.GD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 Equipment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used in a laboratory with </w:t>
            </w:r>
            <w:r>
              <w:rPr>
                <w:b/>
                <w:sz w:val="20"/>
                <w:szCs w:val="20"/>
                <w:u w:val="single"/>
              </w:rPr>
              <w:t xml:space="preserve">a unit price of R15 000 or more 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including fixtures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such as fitted equipment – this is an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adjustment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as requested by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the External Auditors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G.GDA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Specialised Equipment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equipment with </w:t>
            </w:r>
            <w:r w:rsidRPr="008C0571">
              <w:rPr>
                <w:b/>
                <w:sz w:val="20"/>
                <w:szCs w:val="20"/>
                <w:u w:val="single"/>
              </w:rPr>
              <w:t>a unit price of R200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8C0571">
              <w:rPr>
                <w:b/>
                <w:sz w:val="20"/>
                <w:szCs w:val="20"/>
                <w:u w:val="single"/>
              </w:rPr>
              <w:t>000 or more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Equipment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office equipment with </w:t>
            </w:r>
            <w:r w:rsidRPr="008C0571">
              <w:rPr>
                <w:b/>
                <w:sz w:val="20"/>
                <w:szCs w:val="20"/>
                <w:u w:val="single"/>
              </w:rPr>
              <w:t>a unit price of R15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8C0571">
              <w:rPr>
                <w:b/>
                <w:sz w:val="20"/>
                <w:szCs w:val="20"/>
                <w:u w:val="single"/>
              </w:rPr>
              <w:t>000 or more</w:t>
            </w:r>
            <w:r>
              <w:rPr>
                <w:sz w:val="20"/>
                <w:szCs w:val="20"/>
              </w:rPr>
              <w:t xml:space="preserve">,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including fitted/mounted equipment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such as projectors, TV’s, security cameras etc. - this is an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adjustment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 xml:space="preserve"> as requested by </w:t>
            </w:r>
            <w:r w:rsidRPr="00461A6F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the External Auditors</w:t>
            </w:r>
            <w:r w:rsidRPr="00461A6F">
              <w:rPr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G.GF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Vehicles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837C89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vehicles of which the </w:t>
            </w:r>
            <w:r w:rsidRPr="00EE15D3">
              <w:rPr>
                <w:b/>
                <w:sz w:val="20"/>
                <w:szCs w:val="20"/>
                <w:u w:val="single"/>
              </w:rPr>
              <w:t>primary purpose is not the transport of people</w:t>
            </w:r>
            <w:r w:rsidR="009E7CE8" w:rsidRPr="009E7CE8">
              <w:rPr>
                <w:sz w:val="20"/>
                <w:szCs w:val="20"/>
              </w:rPr>
              <w:t xml:space="preserve"> </w:t>
            </w:r>
            <w:r w:rsidR="009E7CE8" w:rsidRPr="00BF73BF">
              <w:rPr>
                <w:sz w:val="20"/>
                <w:szCs w:val="20"/>
              </w:rPr>
              <w:t>(see object 4206)</w:t>
            </w:r>
            <w:r w:rsidRPr="00BF73BF">
              <w:rPr>
                <w:sz w:val="20"/>
                <w:szCs w:val="20"/>
              </w:rPr>
              <w:t xml:space="preserve">, </w:t>
            </w:r>
            <w:r w:rsidR="00B263EF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trucks, LDV’s, tractors etc. 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G.GFA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Passenger Vehicles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passenger vehicles such as busses, sedans, mini busses etc.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G.GG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land purchased by the university.</w:t>
            </w:r>
          </w:p>
        </w:tc>
      </w:tr>
      <w:tr w:rsidR="000679FB" w:rsidRPr="00837C89" w:rsidTr="00363B3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G.GH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buildings purchased or erected by the university.  </w:t>
            </w:r>
          </w:p>
        </w:tc>
      </w:tr>
    </w:tbl>
    <w:p w:rsidR="000679FB" w:rsidRPr="00440258" w:rsidRDefault="000679FB" w:rsidP="000679FB">
      <w:pPr>
        <w:jc w:val="both"/>
        <w:rPr>
          <w:b/>
          <w:sz w:val="8"/>
          <w:szCs w:val="8"/>
          <w:u w:val="single"/>
        </w:rPr>
      </w:pP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Macro maintenance of buildings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installation of new air conditioners in a building or part of a building, replacement of carpets with tiles (not individual offices), refurbishment of lecture halls etc.) will be capitalised against the specific building on a quarterly basis.  This process will be done in co-ordination with the appropriate project managers.</w:t>
      </w: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ACQUISITION OF ASSETS</w:t>
      </w:r>
    </w:p>
    <w:p w:rsidR="000679FB" w:rsidRDefault="000679FB" w:rsidP="000679FB">
      <w:pPr>
        <w:jc w:val="both"/>
        <w:rPr>
          <w:color w:val="FF0000"/>
          <w:sz w:val="24"/>
          <w:szCs w:val="24"/>
        </w:rPr>
      </w:pPr>
      <w:r w:rsidRPr="009237ED">
        <w:rPr>
          <w:sz w:val="24"/>
          <w:szCs w:val="24"/>
        </w:rPr>
        <w:t xml:space="preserve">The </w:t>
      </w:r>
      <w:r w:rsidRPr="009237ED">
        <w:rPr>
          <w:b/>
          <w:sz w:val="24"/>
          <w:szCs w:val="24"/>
          <w:u w:val="single"/>
        </w:rPr>
        <w:t>normal purchasing procedure</w:t>
      </w:r>
      <w:r>
        <w:rPr>
          <w:sz w:val="24"/>
          <w:szCs w:val="24"/>
        </w:rPr>
        <w:t xml:space="preserve"> must be followed (requisition &gt; purchase order &gt; receiving &gt; payment).  </w:t>
      </w:r>
      <w:r w:rsidRPr="00461A6F">
        <w:rPr>
          <w:b/>
          <w:color w:val="000000" w:themeColor="text1"/>
          <w:sz w:val="24"/>
          <w:szCs w:val="24"/>
          <w:u w:val="single"/>
        </w:rPr>
        <w:t>Assets may not be purchased using a DV or any other document</w:t>
      </w:r>
      <w:r w:rsidRPr="00461A6F">
        <w:rPr>
          <w:color w:val="000000" w:themeColor="text1"/>
          <w:sz w:val="24"/>
          <w:szCs w:val="24"/>
        </w:rPr>
        <w:t>.  The system will block the usage of all asset object codes on these documents.</w:t>
      </w:r>
      <w:r w:rsidR="00023AFC">
        <w:rPr>
          <w:color w:val="000000" w:themeColor="text1"/>
          <w:sz w:val="24"/>
          <w:szCs w:val="24"/>
        </w:rPr>
        <w:t xml:space="preserve">  </w:t>
      </w:r>
      <w:r w:rsidR="00023AFC" w:rsidRPr="00023AFC">
        <w:rPr>
          <w:color w:val="000000" w:themeColor="text1"/>
          <w:sz w:val="24"/>
          <w:szCs w:val="24"/>
        </w:rPr>
        <w:t>Purchasing of assets must therefore be bought from PO Vendors registered on KFS.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creating a </w:t>
      </w:r>
      <w:r w:rsidRPr="009237ED">
        <w:rPr>
          <w:b/>
          <w:sz w:val="24"/>
          <w:szCs w:val="24"/>
          <w:u w:val="single"/>
        </w:rPr>
        <w:t>requisition</w:t>
      </w:r>
      <w:r>
        <w:rPr>
          <w:sz w:val="24"/>
          <w:szCs w:val="24"/>
        </w:rPr>
        <w:t xml:space="preserve"> for the purchase of an asset, </w:t>
      </w:r>
      <w:r w:rsidRPr="009237ED">
        <w:rPr>
          <w:b/>
          <w:sz w:val="24"/>
          <w:szCs w:val="24"/>
          <w:u w:val="single"/>
        </w:rPr>
        <w:t>additional information</w:t>
      </w:r>
      <w:r>
        <w:rPr>
          <w:sz w:val="24"/>
          <w:szCs w:val="24"/>
        </w:rPr>
        <w:t xml:space="preserve"> must be completed, namely the </w:t>
      </w:r>
      <w:r w:rsidRPr="009237ED">
        <w:rPr>
          <w:b/>
          <w:sz w:val="24"/>
          <w:szCs w:val="24"/>
          <w:u w:val="single"/>
        </w:rPr>
        <w:t>CAPITAL ASSET</w:t>
      </w:r>
      <w:r>
        <w:rPr>
          <w:sz w:val="24"/>
          <w:szCs w:val="24"/>
        </w:rPr>
        <w:t xml:space="preserve"> field.   This information is imported directly into the Capital Asset Management system (CAM) and the Fixed Asset Register and is the </w:t>
      </w:r>
      <w:r w:rsidRPr="00870A40">
        <w:rPr>
          <w:b/>
          <w:sz w:val="24"/>
          <w:szCs w:val="24"/>
          <w:u w:val="single"/>
        </w:rPr>
        <w:t>unique record</w:t>
      </w:r>
      <w:r>
        <w:rPr>
          <w:sz w:val="24"/>
          <w:szCs w:val="24"/>
        </w:rPr>
        <w:t xml:space="preserve"> of that specific asset – it is therefore very important that this information is correct and complete.    The </w:t>
      </w:r>
      <w:r w:rsidRPr="00870A40">
        <w:rPr>
          <w:b/>
          <w:sz w:val="24"/>
          <w:szCs w:val="24"/>
          <w:u w:val="single"/>
        </w:rPr>
        <w:t>final approval</w:t>
      </w:r>
      <w:r>
        <w:rPr>
          <w:sz w:val="24"/>
          <w:szCs w:val="24"/>
        </w:rPr>
        <w:t xml:space="preserve"> of the requisition is done by </w:t>
      </w:r>
      <w:r w:rsidRPr="00D2104E">
        <w:rPr>
          <w:b/>
          <w:sz w:val="24"/>
          <w:szCs w:val="24"/>
          <w:u w:val="single"/>
        </w:rPr>
        <w:t>CAM</w:t>
      </w:r>
      <w:r>
        <w:rPr>
          <w:sz w:val="24"/>
          <w:szCs w:val="24"/>
        </w:rPr>
        <w:t xml:space="preserve"> (Commodity Code Reviewer) and the requisition will be </w:t>
      </w:r>
      <w:r w:rsidRPr="00870A40">
        <w:rPr>
          <w:b/>
          <w:sz w:val="24"/>
          <w:szCs w:val="24"/>
          <w:u w:val="single"/>
        </w:rPr>
        <w:t>disapproved if the Capital Asset information is incomplete or incorrect</w:t>
      </w:r>
      <w:r>
        <w:rPr>
          <w:sz w:val="24"/>
          <w:szCs w:val="24"/>
        </w:rPr>
        <w:t xml:space="preserve">.   </w:t>
      </w:r>
      <w:r w:rsidRPr="00461A6F">
        <w:rPr>
          <w:b/>
          <w:i/>
          <w:color w:val="000000" w:themeColor="text1"/>
          <w:sz w:val="24"/>
          <w:szCs w:val="24"/>
          <w:u w:val="single"/>
        </w:rPr>
        <w:t>CAM</w:t>
      </w:r>
      <w:r w:rsidRPr="00461A6F">
        <w:rPr>
          <w:i/>
          <w:color w:val="000000" w:themeColor="text1"/>
          <w:sz w:val="24"/>
          <w:szCs w:val="24"/>
        </w:rPr>
        <w:t xml:space="preserve"> (Commodity Code Reviewer) </w:t>
      </w:r>
      <w:r w:rsidRPr="00461A6F">
        <w:rPr>
          <w:b/>
          <w:i/>
          <w:color w:val="000000" w:themeColor="text1"/>
          <w:sz w:val="24"/>
          <w:szCs w:val="24"/>
          <w:u w:val="single"/>
        </w:rPr>
        <w:t>cannot change/add any information</w:t>
      </w:r>
      <w:r w:rsidRPr="00461A6F">
        <w:rPr>
          <w:i/>
          <w:color w:val="000000" w:themeColor="text1"/>
          <w:sz w:val="24"/>
          <w:szCs w:val="24"/>
        </w:rPr>
        <w:t xml:space="preserve"> on the requisition.</w:t>
      </w:r>
      <w:r w:rsidRPr="00461A6F">
        <w:rPr>
          <w:color w:val="000000" w:themeColor="text1"/>
          <w:sz w:val="24"/>
          <w:szCs w:val="24"/>
        </w:rPr>
        <w:t xml:space="preserve">  The Fiscal Officer can request the initiator to recall and </w:t>
      </w:r>
      <w:r>
        <w:rPr>
          <w:sz w:val="24"/>
          <w:szCs w:val="24"/>
        </w:rPr>
        <w:t xml:space="preserve">change/rectify information, but </w:t>
      </w:r>
      <w:r w:rsidRPr="009D7D47">
        <w:rPr>
          <w:b/>
          <w:sz w:val="24"/>
          <w:szCs w:val="24"/>
          <w:u w:val="single"/>
        </w:rPr>
        <w:t>once it was approved by the Fiscal</w:t>
      </w:r>
      <w:r>
        <w:rPr>
          <w:b/>
          <w:sz w:val="24"/>
          <w:szCs w:val="24"/>
          <w:u w:val="single"/>
        </w:rPr>
        <w:t xml:space="preserve"> Officer no changes can be made</w:t>
      </w:r>
      <w:r>
        <w:rPr>
          <w:sz w:val="24"/>
          <w:szCs w:val="24"/>
        </w:rPr>
        <w:t xml:space="preserve">.   </w:t>
      </w:r>
    </w:p>
    <w:p w:rsidR="000679FB" w:rsidRDefault="000679FB" w:rsidP="000679FB">
      <w:pPr>
        <w:jc w:val="both"/>
        <w:rPr>
          <w:sz w:val="24"/>
          <w:szCs w:val="24"/>
        </w:rPr>
      </w:pPr>
      <w:r w:rsidRPr="00714E5B">
        <w:rPr>
          <w:b/>
          <w:sz w:val="24"/>
          <w:szCs w:val="24"/>
          <w:u w:val="single"/>
        </w:rPr>
        <w:t>An asset can be purchased against only one account</w:t>
      </w:r>
      <w:r>
        <w:rPr>
          <w:sz w:val="24"/>
          <w:szCs w:val="24"/>
        </w:rPr>
        <w:t xml:space="preserve">.  If </w:t>
      </w:r>
      <w:r w:rsidRPr="00714E5B">
        <w:rPr>
          <w:b/>
          <w:sz w:val="24"/>
          <w:szCs w:val="24"/>
          <w:u w:val="single"/>
        </w:rPr>
        <w:t>two or more accounts contribute</w:t>
      </w:r>
      <w:r>
        <w:rPr>
          <w:sz w:val="24"/>
          <w:szCs w:val="24"/>
        </w:rPr>
        <w:t xml:space="preserve"> to the purchase of the asset, the </w:t>
      </w:r>
      <w:r w:rsidRPr="00714E5B">
        <w:rPr>
          <w:b/>
          <w:sz w:val="24"/>
          <w:szCs w:val="24"/>
          <w:u w:val="single"/>
        </w:rPr>
        <w:t>requisition must be created using only one account</w:t>
      </w:r>
      <w:r>
        <w:rPr>
          <w:sz w:val="24"/>
          <w:szCs w:val="24"/>
        </w:rPr>
        <w:t xml:space="preserve">.  Once the asset has been captured, the </w:t>
      </w:r>
      <w:r w:rsidRPr="00714E5B">
        <w:rPr>
          <w:b/>
          <w:sz w:val="24"/>
          <w:szCs w:val="24"/>
          <w:u w:val="single"/>
        </w:rPr>
        <w:t>cost can be split</w:t>
      </w:r>
      <w:r>
        <w:rPr>
          <w:sz w:val="24"/>
          <w:szCs w:val="24"/>
        </w:rPr>
        <w:t xml:space="preserve"> between the accounts according to the contribution of each account by creating a </w:t>
      </w:r>
      <w:r w:rsidRPr="00714E5B">
        <w:rPr>
          <w:b/>
          <w:sz w:val="24"/>
          <w:szCs w:val="24"/>
          <w:u w:val="single"/>
        </w:rPr>
        <w:t>DI</w:t>
      </w:r>
      <w:r>
        <w:rPr>
          <w:sz w:val="24"/>
          <w:szCs w:val="24"/>
        </w:rPr>
        <w:t xml:space="preserve"> document.  The option “</w:t>
      </w:r>
      <w:r w:rsidRPr="00714E5B">
        <w:rPr>
          <w:b/>
          <w:sz w:val="24"/>
          <w:szCs w:val="24"/>
          <w:u w:val="single"/>
        </w:rPr>
        <w:t>Modify Asset</w:t>
      </w:r>
      <w:r>
        <w:rPr>
          <w:sz w:val="24"/>
          <w:szCs w:val="24"/>
        </w:rPr>
        <w:t>” must be selected and the asset number of the asset in question must be completed.</w:t>
      </w:r>
    </w:p>
    <w:p w:rsidR="000679FB" w:rsidRPr="004A3259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do a DI</w:t>
      </w:r>
    </w:p>
    <w:p w:rsidR="000679FB" w:rsidRPr="0026520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Main Menu &gt; Transactions &gt; Financial Processing &gt; Distribution of Income and Expense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Navigate to Accounting Lines tab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From section: complete the chart, account and object which was originally used (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account 1A00661) and enter the amount (contribution applicable). Click “ADD”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To section: complete the chart, account and object to which the expense must be moved (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account 1A00501)</w:t>
      </w:r>
      <w:r w:rsidRPr="004E45F6">
        <w:rPr>
          <w:sz w:val="24"/>
          <w:szCs w:val="24"/>
        </w:rPr>
        <w:t xml:space="preserve"> </w:t>
      </w:r>
      <w:r>
        <w:rPr>
          <w:sz w:val="24"/>
          <w:szCs w:val="24"/>
        </w:rPr>
        <w:t>and enter the amount (contribution applicable). Click “ADD”</w:t>
      </w:r>
    </w:p>
    <w:p w:rsidR="000679FB" w:rsidRDefault="000679FB" w:rsidP="000679FB">
      <w:pPr>
        <w:ind w:left="720"/>
        <w:jc w:val="both"/>
        <w:rPr>
          <w:color w:val="FF0000"/>
          <w:sz w:val="24"/>
          <w:szCs w:val="24"/>
        </w:rPr>
      </w:pPr>
      <w:r w:rsidRPr="00461A6F">
        <w:rPr>
          <w:color w:val="000000" w:themeColor="text1"/>
          <w:sz w:val="24"/>
          <w:szCs w:val="24"/>
        </w:rPr>
        <w:t xml:space="preserve">In </w:t>
      </w:r>
      <w:r w:rsidRPr="00461A6F">
        <w:rPr>
          <w:b/>
          <w:color w:val="000000" w:themeColor="text1"/>
          <w:sz w:val="24"/>
          <w:szCs w:val="24"/>
          <w:u w:val="single"/>
        </w:rPr>
        <w:t>both fields</w:t>
      </w:r>
      <w:r w:rsidRPr="00461A6F">
        <w:rPr>
          <w:color w:val="000000" w:themeColor="text1"/>
          <w:sz w:val="24"/>
          <w:szCs w:val="24"/>
        </w:rPr>
        <w:t xml:space="preserve"> the </w:t>
      </w:r>
      <w:r w:rsidRPr="00461A6F">
        <w:rPr>
          <w:b/>
          <w:color w:val="000000" w:themeColor="text1"/>
          <w:sz w:val="24"/>
          <w:szCs w:val="24"/>
          <w:u w:val="single"/>
        </w:rPr>
        <w:t>object</w:t>
      </w:r>
      <w:r w:rsidRPr="00461A6F">
        <w:rPr>
          <w:color w:val="000000" w:themeColor="text1"/>
          <w:sz w:val="24"/>
          <w:szCs w:val="24"/>
        </w:rPr>
        <w:t xml:space="preserve"> must always be the </w:t>
      </w:r>
      <w:r w:rsidRPr="00461A6F">
        <w:rPr>
          <w:b/>
          <w:color w:val="000000" w:themeColor="text1"/>
          <w:sz w:val="24"/>
          <w:szCs w:val="24"/>
          <w:u w:val="single"/>
        </w:rPr>
        <w:t>object used in the original transaction</w:t>
      </w:r>
      <w:r>
        <w:rPr>
          <w:color w:val="FF0000"/>
          <w:sz w:val="24"/>
          <w:szCs w:val="24"/>
        </w:rPr>
        <w:t>.</w:t>
      </w:r>
    </w:p>
    <w:p w:rsidR="000679FB" w:rsidRPr="00321B89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Accounting Lines for Capitalization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  <w:r w:rsidRPr="00CD473C">
              <w:rPr>
                <w:sz w:val="24"/>
                <w:szCs w:val="24"/>
              </w:rPr>
              <w:t>Select Line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4962" w:type="dxa"/>
          </w:tcPr>
          <w:p w:rsidR="000679FB" w:rsidRPr="00CD473C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both blocks (far right hand side on page) – </w:t>
            </w:r>
            <w:r w:rsidRPr="00461A6F">
              <w:rPr>
                <w:i/>
                <w:color w:val="000000" w:themeColor="text1"/>
                <w:sz w:val="24"/>
                <w:szCs w:val="24"/>
              </w:rPr>
              <w:t>if you do not select the line, the “Modify Capital Asset” tab will not open</w:t>
            </w:r>
          </w:p>
        </w:tc>
      </w:tr>
      <w:tr w:rsidR="000679FB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Distribution Method = 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r w:rsidRPr="00321B89">
              <w:rPr>
                <w:sz w:val="24"/>
                <w:szCs w:val="24"/>
              </w:rPr>
              <w:t>Distr</w:t>
            </w:r>
            <w:r>
              <w:rPr>
                <w:sz w:val="24"/>
                <w:szCs w:val="24"/>
              </w:rPr>
              <w:t>ibute Amount Evenly</w:t>
            </w:r>
          </w:p>
        </w:tc>
      </w:tr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“Modify Asset”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</w:tbl>
    <w:p w:rsidR="000679FB" w:rsidRPr="00321B89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Modify</w:t>
      </w:r>
      <w:r w:rsidRPr="00321B89">
        <w:rPr>
          <w:sz w:val="24"/>
          <w:szCs w:val="24"/>
        </w:rPr>
        <w:t xml:space="preserve"> </w:t>
      </w:r>
      <w:r>
        <w:rPr>
          <w:sz w:val="24"/>
          <w:szCs w:val="24"/>
        </w:rPr>
        <w:t>Capital asset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RPr="00CD473C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Number =</w:t>
            </w:r>
          </w:p>
        </w:tc>
        <w:tc>
          <w:tcPr>
            <w:tcW w:w="4962" w:type="dxa"/>
          </w:tcPr>
          <w:p w:rsidR="000679FB" w:rsidRPr="00CD473C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asset number which has to be modified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461A6F" w:rsidRDefault="000679FB" w:rsidP="00363B37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61A6F">
              <w:rPr>
                <w:i/>
                <w:color w:val="000000" w:themeColor="text1"/>
                <w:sz w:val="24"/>
                <w:szCs w:val="24"/>
              </w:rPr>
              <w:t xml:space="preserve">Redistribute Total Amount = </w:t>
            </w:r>
          </w:p>
        </w:tc>
        <w:tc>
          <w:tcPr>
            <w:tcW w:w="4962" w:type="dxa"/>
          </w:tcPr>
          <w:p w:rsidR="000679FB" w:rsidRPr="00461A6F" w:rsidRDefault="000679FB" w:rsidP="00363B37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61A6F">
              <w:rPr>
                <w:i/>
                <w:color w:val="000000" w:themeColor="text1"/>
                <w:sz w:val="24"/>
                <w:szCs w:val="24"/>
              </w:rPr>
              <w:t>Click on the block – if the block is not selected you won’t be able to submit the document</w:t>
            </w:r>
          </w:p>
        </w:tc>
      </w:tr>
    </w:tbl>
    <w:p w:rsidR="000679FB" w:rsidRPr="0033213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Notes and Attachments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GL of original transaction and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</w:t>
            </w:r>
          </w:p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</w:tbl>
    <w:p w:rsidR="000679FB" w:rsidRDefault="000679FB" w:rsidP="000679FB">
      <w:pPr>
        <w:jc w:val="both"/>
        <w:rPr>
          <w:sz w:val="24"/>
          <w:szCs w:val="24"/>
        </w:rPr>
      </w:pPr>
      <w:r w:rsidRPr="00714E5B">
        <w:rPr>
          <w:b/>
          <w:sz w:val="24"/>
          <w:szCs w:val="24"/>
          <w:u w:val="single"/>
        </w:rPr>
        <w:t>Additional fields to complete when creating a requisition for the purchase of an asset</w:t>
      </w:r>
      <w:r>
        <w:rPr>
          <w:sz w:val="24"/>
          <w:szCs w:val="24"/>
        </w:rPr>
        <w:t>:</w:t>
      </w:r>
    </w:p>
    <w:p w:rsidR="000679FB" w:rsidRPr="00A87B65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Create the requisition as for any other transaction.  Because a Commodity Code linked to an asset object code was used, additional fields will open to complete the Capital Asset information. Click on the Capital Asset tab to open the field: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977"/>
      </w:tblGrid>
      <w:tr w:rsidR="000679FB" w:rsidTr="00363B37">
        <w:tc>
          <w:tcPr>
            <w:tcW w:w="1838" w:type="dxa"/>
          </w:tcPr>
          <w:p w:rsidR="000679FB" w:rsidRPr="00740E23" w:rsidRDefault="000679FB" w:rsidP="00363B37">
            <w:pPr>
              <w:jc w:val="both"/>
              <w:rPr>
                <w:b/>
                <w:sz w:val="24"/>
                <w:szCs w:val="24"/>
              </w:rPr>
            </w:pPr>
            <w:r w:rsidRPr="00740E23">
              <w:rPr>
                <w:b/>
                <w:sz w:val="24"/>
                <w:szCs w:val="24"/>
              </w:rPr>
              <w:t xml:space="preserve">Capital Asset </w:t>
            </w:r>
            <w:r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2126" w:type="dxa"/>
          </w:tcPr>
          <w:p w:rsidR="000679FB" w:rsidRPr="00AC7C93" w:rsidRDefault="000679FB" w:rsidP="00363B37">
            <w:pPr>
              <w:jc w:val="both"/>
              <w:rPr>
                <w:b/>
                <w:sz w:val="24"/>
                <w:szCs w:val="24"/>
              </w:rPr>
            </w:pPr>
            <w:r w:rsidRPr="00AC7C93">
              <w:rPr>
                <w:b/>
                <w:sz w:val="24"/>
                <w:szCs w:val="24"/>
              </w:rPr>
              <w:t>System Selection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Asset System Type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Assets</w:t>
            </w:r>
          </w:p>
        </w:tc>
      </w:tr>
      <w:tr w:rsidR="000679FB" w:rsidTr="00363B37">
        <w:trPr>
          <w:trHeight w:val="240"/>
        </w:trPr>
        <w:tc>
          <w:tcPr>
            <w:tcW w:w="1838" w:type="dxa"/>
          </w:tcPr>
          <w:p w:rsidR="000679FB" w:rsidRPr="00740E23" w:rsidRDefault="000679FB" w:rsidP="00363B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Asset System State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System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Pr="00AC7C93" w:rsidRDefault="000679FB" w:rsidP="00363B37">
            <w:pPr>
              <w:jc w:val="both"/>
              <w:rPr>
                <w:b/>
                <w:sz w:val="24"/>
                <w:szCs w:val="24"/>
              </w:rPr>
            </w:pPr>
            <w:r w:rsidRPr="00AC7C93">
              <w:rPr>
                <w:b/>
                <w:sz w:val="24"/>
                <w:szCs w:val="24"/>
              </w:rPr>
              <w:t>Capital Asset Items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Capital Asset 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Asset Transaction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Capital Asset Note Text =</w:t>
            </w:r>
          </w:p>
        </w:tc>
        <w:tc>
          <w:tcPr>
            <w:tcW w:w="2977" w:type="dxa"/>
          </w:tcPr>
          <w:p w:rsidR="000679FB" w:rsidRDefault="000679FB" w:rsidP="0036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description of asset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Type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from dropdown list – the </w:t>
            </w:r>
            <w:r w:rsidRPr="00EA1D5A">
              <w:rPr>
                <w:b/>
                <w:sz w:val="24"/>
                <w:szCs w:val="24"/>
                <w:u w:val="single"/>
              </w:rPr>
              <w:t>asset type must correspond with the commodity code</w:t>
            </w:r>
            <w:r>
              <w:rPr>
                <w:sz w:val="24"/>
                <w:szCs w:val="24"/>
              </w:rPr>
              <w:t xml:space="preserve"> </w:t>
            </w:r>
            <w:r w:rsidR="0034755B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if the commodity code is G.GB the asset type must also begin with GGB.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“Same as Vendor”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Quantity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assets to be created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Representative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number of person responsible for the asset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where asset is located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number where asset is kept</w:t>
            </w:r>
          </w:p>
        </w:tc>
      </w:tr>
      <w:tr w:rsidR="000679FB" w:rsidTr="00363B37">
        <w:tc>
          <w:tcPr>
            <w:tcW w:w="1838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=</w:t>
            </w:r>
          </w:p>
        </w:tc>
        <w:tc>
          <w:tcPr>
            <w:tcW w:w="297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34755B">
              <w:rPr>
                <w:sz w:val="24"/>
                <w:szCs w:val="24"/>
              </w:rPr>
              <w:t>nowhere</w:t>
            </w:r>
            <w:r>
              <w:rPr>
                <w:sz w:val="24"/>
                <w:szCs w:val="24"/>
              </w:rPr>
              <w:t xml:space="preserve"> asset is kept</w:t>
            </w:r>
          </w:p>
        </w:tc>
      </w:tr>
    </w:tbl>
    <w:p w:rsidR="000679FB" w:rsidRPr="00461A6F" w:rsidRDefault="000679FB" w:rsidP="000679FB">
      <w:pPr>
        <w:ind w:left="1872"/>
        <w:jc w:val="both"/>
        <w:rPr>
          <w:i/>
          <w:color w:val="000000" w:themeColor="text1"/>
          <w:sz w:val="24"/>
          <w:szCs w:val="24"/>
        </w:rPr>
      </w:pPr>
      <w:r w:rsidRPr="00461A6F">
        <w:rPr>
          <w:i/>
          <w:color w:val="000000" w:themeColor="text1"/>
          <w:sz w:val="24"/>
          <w:szCs w:val="24"/>
        </w:rPr>
        <w:t>Click “ADD” – if you do not click “ADD” the location information will be lost and CAM will disapprove the requisition</w:t>
      </w:r>
    </w:p>
    <w:p w:rsidR="000679FB" w:rsidRPr="00EF34F5" w:rsidRDefault="000679FB" w:rsidP="000679FB">
      <w:pPr>
        <w:jc w:val="both"/>
        <w:rPr>
          <w:b/>
          <w:sz w:val="24"/>
          <w:szCs w:val="24"/>
        </w:rPr>
      </w:pPr>
      <w:r w:rsidRPr="00EF34F5">
        <w:rPr>
          <w:b/>
          <w:sz w:val="24"/>
          <w:szCs w:val="24"/>
        </w:rPr>
        <w:t>WHY IS IT IMPORTANT TO COMPLETE THE CAPITAL ASSET INFORMATION ON THE REQUISITION</w:t>
      </w:r>
    </w:p>
    <w:p w:rsidR="000679FB" w:rsidRPr="00E61B3B" w:rsidRDefault="000679FB" w:rsidP="000679FB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A52EB8">
        <w:rPr>
          <w:sz w:val="24"/>
          <w:szCs w:val="24"/>
        </w:rPr>
        <w:t xml:space="preserve">All the information is transferred from the requisition directly into the Capital Asset Management system (CAM).  The </w:t>
      </w:r>
      <w:r w:rsidRPr="00D80E8D">
        <w:rPr>
          <w:b/>
          <w:sz w:val="24"/>
          <w:szCs w:val="24"/>
          <w:u w:val="single"/>
        </w:rPr>
        <w:t>asset record in CAM will reflect the information which was entered when the requisition was created</w:t>
      </w:r>
      <w:r w:rsidRPr="00A52EB8">
        <w:rPr>
          <w:sz w:val="24"/>
          <w:szCs w:val="24"/>
        </w:rPr>
        <w:t>.  If incorrect information was supplied, the asset record will be incorrect</w:t>
      </w:r>
      <w:r>
        <w:rPr>
          <w:sz w:val="24"/>
          <w:szCs w:val="24"/>
        </w:rPr>
        <w:t xml:space="preserve"> and the </w:t>
      </w:r>
      <w:r w:rsidRPr="005B510C">
        <w:rPr>
          <w:b/>
          <w:sz w:val="24"/>
          <w:szCs w:val="24"/>
          <w:u w:val="single"/>
        </w:rPr>
        <w:t>asset will not be insured</w:t>
      </w:r>
      <w:r w:rsidRPr="00A52EB8">
        <w:rPr>
          <w:sz w:val="24"/>
          <w:szCs w:val="24"/>
        </w:rPr>
        <w:t>.</w:t>
      </w:r>
      <w:r>
        <w:rPr>
          <w:sz w:val="24"/>
          <w:szCs w:val="24"/>
        </w:rPr>
        <w:t xml:space="preserve">  If an </w:t>
      </w:r>
      <w:r w:rsidRPr="00FE4640">
        <w:rPr>
          <w:b/>
          <w:sz w:val="24"/>
          <w:szCs w:val="24"/>
          <w:u w:val="single"/>
        </w:rPr>
        <w:t>asset object code is not used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object 2452 – Maintenance Computer Equipment instead of 4205 – Computer Equipment) </w:t>
      </w:r>
      <w:r w:rsidRPr="00FE4640">
        <w:rPr>
          <w:b/>
          <w:sz w:val="24"/>
          <w:szCs w:val="24"/>
          <w:u w:val="single"/>
        </w:rPr>
        <w:t xml:space="preserve">the item will not be captured as an asset, will not be listed on the </w:t>
      </w:r>
      <w:r>
        <w:rPr>
          <w:b/>
          <w:sz w:val="24"/>
          <w:szCs w:val="24"/>
          <w:u w:val="single"/>
        </w:rPr>
        <w:t xml:space="preserve">Fixed </w:t>
      </w:r>
      <w:r w:rsidRPr="00FE4640">
        <w:rPr>
          <w:b/>
          <w:sz w:val="24"/>
          <w:szCs w:val="24"/>
          <w:u w:val="single"/>
        </w:rPr>
        <w:t>Asset Register and will not depreciate</w:t>
      </w:r>
      <w:r>
        <w:rPr>
          <w:sz w:val="24"/>
          <w:szCs w:val="24"/>
        </w:rPr>
        <w:t xml:space="preserve"> - this is in contradiction of the International Financial Reporting Standards and the accounting policy.</w:t>
      </w:r>
    </w:p>
    <w:p w:rsidR="000679FB" w:rsidRDefault="000679FB" w:rsidP="000679FB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asset must be purchased against the correct commodity code, object code and asset type.  </w:t>
      </w:r>
      <w:r w:rsidRPr="0005068C">
        <w:rPr>
          <w:b/>
          <w:sz w:val="24"/>
          <w:szCs w:val="24"/>
          <w:u w:val="single"/>
        </w:rPr>
        <w:t>The commodity code and object code ensures</w:t>
      </w:r>
      <w:r>
        <w:rPr>
          <w:sz w:val="24"/>
          <w:szCs w:val="24"/>
        </w:rPr>
        <w:t xml:space="preserve"> that the asset purchased </w:t>
      </w:r>
      <w:r w:rsidRPr="0005068C">
        <w:rPr>
          <w:b/>
          <w:sz w:val="24"/>
          <w:szCs w:val="24"/>
          <w:u w:val="single"/>
        </w:rPr>
        <w:t>is categorised correctly</w:t>
      </w:r>
      <w:r>
        <w:rPr>
          <w:sz w:val="24"/>
          <w:szCs w:val="24"/>
        </w:rPr>
        <w:t xml:space="preserve"> and the </w:t>
      </w:r>
      <w:r w:rsidRPr="0005068C">
        <w:rPr>
          <w:b/>
          <w:sz w:val="24"/>
          <w:szCs w:val="24"/>
          <w:u w:val="single"/>
        </w:rPr>
        <w:t>asset type determines the depreciable</w:t>
      </w:r>
      <w:r>
        <w:rPr>
          <w:sz w:val="24"/>
          <w:szCs w:val="24"/>
        </w:rPr>
        <w:t xml:space="preserve"> </w:t>
      </w:r>
      <w:r w:rsidRPr="0005068C">
        <w:rPr>
          <w:b/>
          <w:sz w:val="24"/>
          <w:szCs w:val="24"/>
          <w:u w:val="single"/>
        </w:rPr>
        <w:t>life</w:t>
      </w:r>
      <w:r>
        <w:rPr>
          <w:sz w:val="24"/>
          <w:szCs w:val="24"/>
        </w:rPr>
        <w:t xml:space="preserve"> of the asset (the period over </w:t>
      </w:r>
      <w:r>
        <w:rPr>
          <w:sz w:val="24"/>
          <w:szCs w:val="24"/>
        </w:rPr>
        <w:lastRenderedPageBreak/>
        <w:t xml:space="preserve">which the asset will be written off). If the asset is </w:t>
      </w:r>
      <w:r w:rsidRPr="00B769FE">
        <w:rPr>
          <w:b/>
          <w:sz w:val="24"/>
          <w:szCs w:val="24"/>
          <w:u w:val="single"/>
        </w:rPr>
        <w:t>categorised incorrectly</w:t>
      </w:r>
      <w:r>
        <w:rPr>
          <w:sz w:val="24"/>
          <w:szCs w:val="24"/>
        </w:rPr>
        <w:t xml:space="preserve">, it will be very </w:t>
      </w:r>
      <w:r w:rsidRPr="00B769FE">
        <w:rPr>
          <w:b/>
          <w:sz w:val="24"/>
          <w:szCs w:val="24"/>
          <w:u w:val="single"/>
        </w:rPr>
        <w:t xml:space="preserve">difficult to trace </w:t>
      </w:r>
      <w:r>
        <w:rPr>
          <w:sz w:val="24"/>
          <w:szCs w:val="24"/>
        </w:rPr>
        <w:t>the asset – we will look for a scanner under Computer Equipment and the asset type for scanners, but if it was purchased under Office Equipment it will be very difficult to trace.</w:t>
      </w:r>
    </w:p>
    <w:p w:rsidR="000679FB" w:rsidRDefault="000679FB" w:rsidP="000679FB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5068C">
        <w:rPr>
          <w:b/>
          <w:sz w:val="24"/>
          <w:szCs w:val="24"/>
          <w:u w:val="single"/>
        </w:rPr>
        <w:t>Asset Representative</w:t>
      </w:r>
      <w:r>
        <w:rPr>
          <w:sz w:val="24"/>
          <w:szCs w:val="24"/>
        </w:rPr>
        <w:t xml:space="preserve"> information is very important because that is the person who will be </w:t>
      </w:r>
      <w:r w:rsidRPr="0005068C">
        <w:rPr>
          <w:b/>
          <w:sz w:val="24"/>
          <w:szCs w:val="24"/>
          <w:u w:val="single"/>
        </w:rPr>
        <w:t>held responsible for the safekeeping of the asset</w:t>
      </w:r>
      <w:r>
        <w:rPr>
          <w:sz w:val="24"/>
          <w:szCs w:val="24"/>
        </w:rPr>
        <w:t xml:space="preserve">.  This person must </w:t>
      </w:r>
      <w:r w:rsidRPr="0005068C">
        <w:rPr>
          <w:b/>
          <w:sz w:val="24"/>
          <w:szCs w:val="24"/>
          <w:u w:val="single"/>
        </w:rPr>
        <w:t xml:space="preserve">be able to </w:t>
      </w:r>
      <w:r>
        <w:rPr>
          <w:b/>
          <w:sz w:val="24"/>
          <w:szCs w:val="24"/>
          <w:u w:val="single"/>
        </w:rPr>
        <w:t>present the asset</w:t>
      </w:r>
      <w:r w:rsidRPr="0005068C">
        <w:rPr>
          <w:b/>
          <w:sz w:val="24"/>
          <w:szCs w:val="24"/>
          <w:u w:val="single"/>
        </w:rPr>
        <w:t xml:space="preserve"> on request for verification purposes</w:t>
      </w:r>
      <w:r>
        <w:rPr>
          <w:sz w:val="24"/>
          <w:szCs w:val="24"/>
        </w:rPr>
        <w:t xml:space="preserve"> at all times and is </w:t>
      </w:r>
      <w:r w:rsidRPr="00842C3A">
        <w:rPr>
          <w:b/>
          <w:sz w:val="24"/>
          <w:szCs w:val="24"/>
          <w:u w:val="single"/>
        </w:rPr>
        <w:t>personally responsible</w:t>
      </w:r>
      <w:r>
        <w:rPr>
          <w:sz w:val="24"/>
          <w:szCs w:val="24"/>
        </w:rPr>
        <w:t xml:space="preserve"> to inform the Asset Controller of </w:t>
      </w:r>
      <w:r w:rsidRPr="00842C3A">
        <w:rPr>
          <w:b/>
          <w:sz w:val="24"/>
          <w:szCs w:val="24"/>
          <w:u w:val="single"/>
        </w:rPr>
        <w:t>any changes</w:t>
      </w:r>
      <w:r>
        <w:rPr>
          <w:sz w:val="24"/>
          <w:szCs w:val="24"/>
        </w:rPr>
        <w:t xml:space="preserve"> which have to be made </w:t>
      </w:r>
      <w:proofErr w:type="spellStart"/>
      <w:r>
        <w:rPr>
          <w:sz w:val="24"/>
          <w:szCs w:val="24"/>
        </w:rPr>
        <w:t>iro</w:t>
      </w:r>
      <w:proofErr w:type="spellEnd"/>
      <w:r>
        <w:rPr>
          <w:sz w:val="24"/>
          <w:szCs w:val="24"/>
        </w:rPr>
        <w:t xml:space="preserve"> his/her assets.  CAM will not be held responsible for assets incorrectly allocated to a person and all enquiries in this regard must be directed to the person who created the requisition and provided the information.</w:t>
      </w:r>
    </w:p>
    <w:p w:rsidR="000679FB" w:rsidRDefault="000679FB" w:rsidP="000679FB">
      <w:pPr>
        <w:pStyle w:val="ListParagraph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Pr="0005068C">
        <w:rPr>
          <w:b/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 is the first place where an auditor will look for an asset during an asset verification process and would </w:t>
      </w:r>
      <w:r w:rsidRPr="0005068C">
        <w:rPr>
          <w:b/>
          <w:sz w:val="24"/>
          <w:szCs w:val="24"/>
          <w:u w:val="single"/>
        </w:rPr>
        <w:t>expect to find it in the place as indicated on the asset record.</w:t>
      </w:r>
    </w:p>
    <w:p w:rsidR="000679FB" w:rsidRPr="004D1EA7" w:rsidRDefault="000679FB" w:rsidP="000679FB">
      <w:pPr>
        <w:pStyle w:val="ListParagraph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asset </w:t>
      </w:r>
      <w:r w:rsidRPr="004D1EA7">
        <w:rPr>
          <w:b/>
          <w:sz w:val="24"/>
          <w:szCs w:val="24"/>
          <w:u w:val="single"/>
        </w:rPr>
        <w:t>description must be clear and complete</w:t>
      </w:r>
      <w:r>
        <w:rPr>
          <w:sz w:val="24"/>
          <w:szCs w:val="24"/>
        </w:rPr>
        <w:t xml:space="preserve"> to help </w:t>
      </w:r>
      <w:r w:rsidRPr="004D1EA7">
        <w:rPr>
          <w:b/>
          <w:sz w:val="24"/>
          <w:szCs w:val="24"/>
          <w:u w:val="single"/>
        </w:rPr>
        <w:t>identify the asset</w:t>
      </w:r>
      <w:r>
        <w:rPr>
          <w:sz w:val="24"/>
          <w:szCs w:val="24"/>
        </w:rPr>
        <w:t xml:space="preserve"> at a later stage.  A description such as “HP Laptop” does not mean anything, while a description like “HP </w:t>
      </w:r>
      <w:proofErr w:type="spellStart"/>
      <w:r>
        <w:rPr>
          <w:sz w:val="24"/>
          <w:szCs w:val="24"/>
        </w:rPr>
        <w:t>ProBook</w:t>
      </w:r>
      <w:proofErr w:type="spellEnd"/>
      <w:r>
        <w:rPr>
          <w:sz w:val="24"/>
          <w:szCs w:val="24"/>
        </w:rPr>
        <w:t xml:space="preserve"> 450 4G, Intel Core i3-7100U” tells you much more about the asset. </w:t>
      </w: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  <w:r w:rsidRPr="004D1EA7">
        <w:rPr>
          <w:b/>
          <w:sz w:val="28"/>
          <w:szCs w:val="28"/>
          <w:u w:val="single"/>
        </w:rPr>
        <w:t>DISPOSAL OF ASSETS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Assets are disposed of only when: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asset is </w:t>
      </w:r>
      <w:r w:rsidRPr="001E0231">
        <w:rPr>
          <w:sz w:val="24"/>
          <w:szCs w:val="24"/>
        </w:rPr>
        <w:t>destroyed/broken/damaged</w:t>
      </w:r>
      <w:r>
        <w:rPr>
          <w:sz w:val="24"/>
          <w:szCs w:val="24"/>
        </w:rPr>
        <w:t xml:space="preserve"> beyond repair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Redundant/obsolete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Stolen/lost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Procedure for the disposal of assets: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 a </w:t>
      </w:r>
      <w:r w:rsidRPr="00E96BA1">
        <w:rPr>
          <w:b/>
          <w:sz w:val="24"/>
          <w:szCs w:val="24"/>
          <w:u w:val="single"/>
        </w:rPr>
        <w:t>request</w:t>
      </w:r>
      <w:r>
        <w:rPr>
          <w:sz w:val="24"/>
          <w:szCs w:val="24"/>
        </w:rPr>
        <w:t xml:space="preserve"> (email) for the disposal of the asset </w:t>
      </w:r>
      <w:r w:rsidRPr="00B36529">
        <w:rPr>
          <w:sz w:val="24"/>
          <w:szCs w:val="24"/>
        </w:rPr>
        <w:t>to</w:t>
      </w:r>
      <w:r w:rsidRPr="00B36529">
        <w:rPr>
          <w:b/>
          <w:sz w:val="24"/>
          <w:szCs w:val="24"/>
        </w:rPr>
        <w:t xml:space="preserve"> </w:t>
      </w:r>
      <w:r w:rsidRPr="00E96BA1">
        <w:rPr>
          <w:b/>
          <w:sz w:val="24"/>
          <w:szCs w:val="24"/>
          <w:u w:val="single"/>
        </w:rPr>
        <w:t>CAM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the </w:t>
      </w:r>
      <w:r w:rsidRPr="00E96BA1">
        <w:rPr>
          <w:b/>
          <w:sz w:val="24"/>
          <w:szCs w:val="24"/>
          <w:u w:val="single"/>
        </w:rPr>
        <w:t>reason</w:t>
      </w:r>
      <w:r>
        <w:rPr>
          <w:sz w:val="24"/>
          <w:szCs w:val="24"/>
        </w:rPr>
        <w:t xml:space="preserve"> why the assets must be disposed of (stolen, redundant etc.)</w:t>
      </w:r>
    </w:p>
    <w:p w:rsidR="000679FB" w:rsidRPr="001E0231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case of </w:t>
      </w:r>
      <w:r w:rsidRPr="00E96BA1">
        <w:rPr>
          <w:b/>
          <w:sz w:val="24"/>
          <w:szCs w:val="24"/>
          <w:u w:val="single"/>
        </w:rPr>
        <w:t xml:space="preserve">theft, damage or any other reason that </w:t>
      </w:r>
      <w:r>
        <w:rPr>
          <w:b/>
          <w:sz w:val="24"/>
          <w:szCs w:val="24"/>
          <w:u w:val="single"/>
        </w:rPr>
        <w:t>may</w:t>
      </w:r>
      <w:r w:rsidRPr="00E96BA1">
        <w:rPr>
          <w:b/>
          <w:sz w:val="24"/>
          <w:szCs w:val="24"/>
          <w:u w:val="single"/>
        </w:rPr>
        <w:t xml:space="preserve"> qualify as a possible insurance claim</w:t>
      </w:r>
      <w:r>
        <w:rPr>
          <w:sz w:val="24"/>
          <w:szCs w:val="24"/>
        </w:rPr>
        <w:t xml:space="preserve">, the incident must be reported to the </w:t>
      </w:r>
      <w:r w:rsidRPr="00E96BA1">
        <w:rPr>
          <w:b/>
          <w:sz w:val="24"/>
          <w:szCs w:val="24"/>
          <w:u w:val="single"/>
        </w:rPr>
        <w:t>Insurance Department</w:t>
      </w:r>
      <w:r>
        <w:rPr>
          <w:sz w:val="24"/>
          <w:szCs w:val="24"/>
        </w:rPr>
        <w:t xml:space="preserve"> (Mr Riaan Prinsloo).  A </w:t>
      </w:r>
      <w:r w:rsidRPr="00E96BA1">
        <w:rPr>
          <w:b/>
          <w:sz w:val="24"/>
          <w:szCs w:val="24"/>
          <w:u w:val="single"/>
        </w:rPr>
        <w:t>SAPS case number</w:t>
      </w:r>
      <w:r>
        <w:rPr>
          <w:sz w:val="24"/>
          <w:szCs w:val="24"/>
        </w:rPr>
        <w:t xml:space="preserve"> must be obtained in case of theft, motor vehicles accidents or any other incident that must be reported to the police.  The </w:t>
      </w:r>
      <w:r w:rsidRPr="001E0231">
        <w:rPr>
          <w:b/>
          <w:sz w:val="24"/>
          <w:szCs w:val="24"/>
          <w:u w:val="single"/>
        </w:rPr>
        <w:t>Insurance department must inform CAM</w:t>
      </w:r>
      <w:r>
        <w:rPr>
          <w:sz w:val="24"/>
          <w:szCs w:val="24"/>
        </w:rPr>
        <w:t xml:space="preserve"> of the incident, request the retirement of the asset and submit all relevant documentation, even if the claim was unsuccessful.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E96BA1">
        <w:rPr>
          <w:b/>
          <w:sz w:val="24"/>
          <w:szCs w:val="24"/>
          <w:u w:val="single"/>
        </w:rPr>
        <w:t>Written authorisation</w:t>
      </w:r>
      <w:r>
        <w:rPr>
          <w:sz w:val="24"/>
          <w:szCs w:val="24"/>
        </w:rPr>
        <w:t xml:space="preserve"> from the Dean/Director/Head of Department must be submitted with the request for the disposal of the asset.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CAM will </w:t>
      </w:r>
      <w:r w:rsidRPr="00E96BA1">
        <w:rPr>
          <w:b/>
          <w:sz w:val="24"/>
          <w:szCs w:val="24"/>
          <w:u w:val="single"/>
        </w:rPr>
        <w:t>remove</w:t>
      </w:r>
      <w:r>
        <w:rPr>
          <w:sz w:val="24"/>
          <w:szCs w:val="24"/>
        </w:rPr>
        <w:t xml:space="preserve"> the asset from the system only when the </w:t>
      </w:r>
      <w:r w:rsidRPr="00E96BA1">
        <w:rPr>
          <w:b/>
          <w:sz w:val="24"/>
          <w:szCs w:val="24"/>
          <w:u w:val="single"/>
        </w:rPr>
        <w:t>abovementioned information has been received.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remains the </w:t>
      </w:r>
      <w:r w:rsidRPr="004C63A8">
        <w:rPr>
          <w:b/>
          <w:sz w:val="24"/>
          <w:szCs w:val="24"/>
          <w:u w:val="single"/>
        </w:rPr>
        <w:t>responsibility of the Asset Representative</w:t>
      </w:r>
      <w:r>
        <w:rPr>
          <w:sz w:val="24"/>
          <w:szCs w:val="24"/>
        </w:rPr>
        <w:t xml:space="preserve"> to whom the asset was allocated to ensure that </w:t>
      </w:r>
      <w:r w:rsidRPr="004C63A8">
        <w:rPr>
          <w:b/>
          <w:sz w:val="24"/>
          <w:szCs w:val="24"/>
          <w:u w:val="single"/>
        </w:rPr>
        <w:t>CAM is informed</w:t>
      </w:r>
      <w:r>
        <w:rPr>
          <w:sz w:val="24"/>
          <w:szCs w:val="24"/>
        </w:rPr>
        <w:t xml:space="preserve"> of all assets that must be </w:t>
      </w:r>
      <w:r w:rsidRPr="004C63A8">
        <w:rPr>
          <w:b/>
          <w:sz w:val="24"/>
          <w:szCs w:val="24"/>
          <w:u w:val="single"/>
        </w:rPr>
        <w:t>disposed of</w:t>
      </w:r>
      <w:r>
        <w:rPr>
          <w:sz w:val="24"/>
          <w:szCs w:val="24"/>
        </w:rPr>
        <w:t xml:space="preserve"> and that the correct procedure has been followed. If the </w:t>
      </w:r>
      <w:r w:rsidRPr="004C63A8">
        <w:rPr>
          <w:b/>
          <w:sz w:val="24"/>
          <w:szCs w:val="24"/>
          <w:u w:val="single"/>
        </w:rPr>
        <w:t>correct procedure was not followed</w:t>
      </w:r>
      <w:r>
        <w:rPr>
          <w:sz w:val="24"/>
          <w:szCs w:val="24"/>
        </w:rPr>
        <w:t xml:space="preserve"> and </w:t>
      </w:r>
      <w:r w:rsidRPr="004C63A8">
        <w:rPr>
          <w:b/>
          <w:sz w:val="24"/>
          <w:szCs w:val="24"/>
          <w:u w:val="single"/>
        </w:rPr>
        <w:t>CAM was not requested to remove the asset</w:t>
      </w:r>
      <w:r>
        <w:rPr>
          <w:sz w:val="24"/>
          <w:szCs w:val="24"/>
        </w:rPr>
        <w:t xml:space="preserve">, the asset will </w:t>
      </w:r>
      <w:r w:rsidRPr="004C63A8">
        <w:rPr>
          <w:b/>
          <w:sz w:val="24"/>
          <w:szCs w:val="24"/>
          <w:u w:val="single"/>
        </w:rPr>
        <w:t xml:space="preserve">remain on the </w:t>
      </w:r>
      <w:r>
        <w:rPr>
          <w:b/>
          <w:sz w:val="24"/>
          <w:szCs w:val="24"/>
          <w:u w:val="single"/>
        </w:rPr>
        <w:t xml:space="preserve">Fixed </w:t>
      </w:r>
      <w:r w:rsidRPr="004C63A8">
        <w:rPr>
          <w:b/>
          <w:sz w:val="24"/>
          <w:szCs w:val="24"/>
          <w:u w:val="single"/>
        </w:rPr>
        <w:t>Asset Register</w:t>
      </w:r>
      <w:r>
        <w:rPr>
          <w:sz w:val="24"/>
          <w:szCs w:val="24"/>
        </w:rPr>
        <w:t xml:space="preserve"> and the </w:t>
      </w:r>
      <w:r w:rsidRPr="004C63A8">
        <w:rPr>
          <w:b/>
          <w:sz w:val="24"/>
          <w:szCs w:val="24"/>
          <w:u w:val="single"/>
        </w:rPr>
        <w:t>Asset Representative will still be responsible for the asset</w:t>
      </w:r>
      <w:r>
        <w:rPr>
          <w:sz w:val="24"/>
          <w:szCs w:val="24"/>
        </w:rPr>
        <w:t>.  The Asset Representative can be held responsible for the asset even if it was stolen, damaged etc. and can even be held responsible for damages and related costs.</w:t>
      </w: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SELLING OF ASSETS</w:t>
      </w:r>
    </w:p>
    <w:p w:rsidR="000679FB" w:rsidRPr="004C63A8" w:rsidRDefault="000679FB" w:rsidP="000679FB">
      <w:pPr>
        <w:jc w:val="both"/>
        <w:rPr>
          <w:sz w:val="24"/>
          <w:szCs w:val="24"/>
        </w:rPr>
      </w:pPr>
      <w:r w:rsidRPr="006B03BE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assets may be </w:t>
      </w:r>
      <w:r w:rsidRPr="006B03BE">
        <w:rPr>
          <w:b/>
          <w:sz w:val="24"/>
          <w:szCs w:val="24"/>
          <w:u w:val="single"/>
        </w:rPr>
        <w:t>sold directly to employees, students or any other person/institution</w:t>
      </w:r>
      <w:r>
        <w:rPr>
          <w:sz w:val="24"/>
          <w:szCs w:val="24"/>
        </w:rPr>
        <w:t xml:space="preserve"> etc.  All damaged, redundant or obsolete assets must be </w:t>
      </w:r>
      <w:r w:rsidRPr="006B03BE">
        <w:rPr>
          <w:b/>
          <w:sz w:val="24"/>
          <w:szCs w:val="24"/>
          <w:u w:val="single"/>
        </w:rPr>
        <w:t>removed to the store</w:t>
      </w:r>
      <w:r>
        <w:rPr>
          <w:sz w:val="24"/>
          <w:szCs w:val="24"/>
        </w:rPr>
        <w:t xml:space="preserve"> and </w:t>
      </w:r>
      <w:r w:rsidRPr="006B03BE">
        <w:rPr>
          <w:b/>
          <w:sz w:val="24"/>
          <w:szCs w:val="24"/>
          <w:u w:val="single"/>
        </w:rPr>
        <w:t>sold</w:t>
      </w:r>
      <w:r>
        <w:rPr>
          <w:sz w:val="24"/>
          <w:szCs w:val="24"/>
        </w:rPr>
        <w:t xml:space="preserve"> on a </w:t>
      </w:r>
      <w:r w:rsidRPr="006B03BE">
        <w:rPr>
          <w:b/>
          <w:sz w:val="24"/>
          <w:szCs w:val="24"/>
          <w:u w:val="single"/>
        </w:rPr>
        <w:t>tender</w:t>
      </w:r>
      <w:r>
        <w:rPr>
          <w:sz w:val="24"/>
          <w:szCs w:val="24"/>
        </w:rPr>
        <w:t xml:space="preserve"> basis (for more information regarding the tender process please contact Mr David </w:t>
      </w:r>
      <w:proofErr w:type="spellStart"/>
      <w:r>
        <w:rPr>
          <w:sz w:val="24"/>
          <w:szCs w:val="24"/>
        </w:rPr>
        <w:t>Visser</w:t>
      </w:r>
      <w:proofErr w:type="spellEnd"/>
      <w:r>
        <w:rPr>
          <w:sz w:val="24"/>
          <w:szCs w:val="24"/>
        </w:rPr>
        <w:t>).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Exceptions to the rule: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B62D79">
        <w:rPr>
          <w:b/>
          <w:sz w:val="24"/>
          <w:szCs w:val="24"/>
          <w:u w:val="single"/>
        </w:rPr>
        <w:t>Computer equipment such as laptops, desktops and i</w:t>
      </w:r>
      <w:r>
        <w:rPr>
          <w:b/>
          <w:sz w:val="24"/>
          <w:szCs w:val="24"/>
          <w:u w:val="single"/>
        </w:rPr>
        <w:t>P</w:t>
      </w:r>
      <w:r w:rsidRPr="00B62D79">
        <w:rPr>
          <w:b/>
          <w:sz w:val="24"/>
          <w:szCs w:val="24"/>
          <w:u w:val="single"/>
        </w:rPr>
        <w:t>ads</w:t>
      </w:r>
      <w:r>
        <w:rPr>
          <w:sz w:val="24"/>
          <w:szCs w:val="24"/>
        </w:rPr>
        <w:t xml:space="preserve"> which are </w:t>
      </w:r>
      <w:r w:rsidRPr="00B62D79">
        <w:rPr>
          <w:b/>
          <w:sz w:val="24"/>
          <w:szCs w:val="24"/>
          <w:u w:val="single"/>
        </w:rPr>
        <w:t>outdated</w:t>
      </w:r>
      <w:r>
        <w:rPr>
          <w:sz w:val="24"/>
          <w:szCs w:val="24"/>
        </w:rPr>
        <w:t xml:space="preserve"> and </w:t>
      </w:r>
      <w:r w:rsidRPr="00B62D79">
        <w:rPr>
          <w:b/>
          <w:sz w:val="24"/>
          <w:szCs w:val="24"/>
          <w:u w:val="single"/>
        </w:rPr>
        <w:t>no longer utilised</w:t>
      </w:r>
      <w:r>
        <w:rPr>
          <w:sz w:val="24"/>
          <w:szCs w:val="24"/>
        </w:rPr>
        <w:t xml:space="preserve"> in the department, can be </w:t>
      </w:r>
      <w:r w:rsidRPr="00B62D79">
        <w:rPr>
          <w:b/>
          <w:sz w:val="24"/>
          <w:szCs w:val="24"/>
          <w:u w:val="single"/>
        </w:rPr>
        <w:t>sold</w:t>
      </w:r>
      <w:r>
        <w:rPr>
          <w:sz w:val="24"/>
          <w:szCs w:val="24"/>
        </w:rPr>
        <w:t xml:space="preserve"> to </w:t>
      </w:r>
      <w:r w:rsidRPr="00B62D79">
        <w:rPr>
          <w:b/>
          <w:sz w:val="24"/>
          <w:szCs w:val="24"/>
          <w:u w:val="single"/>
        </w:rPr>
        <w:t>employees and students</w:t>
      </w:r>
      <w:r>
        <w:rPr>
          <w:sz w:val="24"/>
          <w:szCs w:val="24"/>
        </w:rPr>
        <w:t xml:space="preserve">.  The </w:t>
      </w:r>
      <w:r w:rsidRPr="00B62D79">
        <w:rPr>
          <w:b/>
          <w:sz w:val="24"/>
          <w:szCs w:val="24"/>
          <w:u w:val="single"/>
        </w:rPr>
        <w:t>IT guideline</w:t>
      </w:r>
      <w:r>
        <w:rPr>
          <w:sz w:val="24"/>
          <w:szCs w:val="24"/>
        </w:rPr>
        <w:t xml:space="preserve"> (IT Guideline – Re-use and Retirement of Workstations) in this regard is updated on a regular basis and determines the </w:t>
      </w:r>
      <w:r w:rsidRPr="00B62D79">
        <w:rPr>
          <w:b/>
          <w:sz w:val="24"/>
          <w:szCs w:val="24"/>
          <w:u w:val="single"/>
        </w:rPr>
        <w:t>age</w:t>
      </w:r>
      <w:r>
        <w:rPr>
          <w:sz w:val="24"/>
          <w:szCs w:val="24"/>
        </w:rPr>
        <w:t xml:space="preserve"> of outdated equipment as well as the </w:t>
      </w:r>
      <w:r w:rsidRPr="00B62D79">
        <w:rPr>
          <w:b/>
          <w:sz w:val="24"/>
          <w:szCs w:val="24"/>
          <w:u w:val="single"/>
        </w:rPr>
        <w:t>price</w:t>
      </w:r>
      <w:r>
        <w:rPr>
          <w:sz w:val="24"/>
          <w:szCs w:val="24"/>
        </w:rPr>
        <w:t xml:space="preserve"> for which it can be sold. 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B62D79">
        <w:rPr>
          <w:b/>
          <w:sz w:val="24"/>
          <w:szCs w:val="24"/>
          <w:u w:val="single"/>
        </w:rPr>
        <w:t>CAM</w:t>
      </w:r>
      <w:r>
        <w:rPr>
          <w:sz w:val="24"/>
          <w:szCs w:val="24"/>
        </w:rPr>
        <w:t xml:space="preserve"> must </w:t>
      </w:r>
      <w:r w:rsidRPr="00B62D79">
        <w:rPr>
          <w:b/>
          <w:sz w:val="24"/>
          <w:szCs w:val="24"/>
          <w:u w:val="single"/>
        </w:rPr>
        <w:t>confirm the age</w:t>
      </w:r>
      <w:r>
        <w:rPr>
          <w:sz w:val="24"/>
          <w:szCs w:val="24"/>
        </w:rPr>
        <w:t xml:space="preserve"> of the equipment before it can be sold.  Once CAM has </w:t>
      </w:r>
      <w:r w:rsidRPr="001E0231">
        <w:rPr>
          <w:b/>
          <w:sz w:val="24"/>
          <w:szCs w:val="24"/>
          <w:u w:val="single"/>
        </w:rPr>
        <w:t>confirmed the age</w:t>
      </w:r>
      <w:r>
        <w:rPr>
          <w:sz w:val="24"/>
          <w:szCs w:val="24"/>
        </w:rPr>
        <w:t xml:space="preserve"> of the equipment, </w:t>
      </w:r>
      <w:r w:rsidRPr="00B62D79">
        <w:rPr>
          <w:b/>
          <w:sz w:val="24"/>
          <w:szCs w:val="24"/>
          <w:u w:val="single"/>
        </w:rPr>
        <w:t>received the authorisation</w:t>
      </w:r>
      <w:r>
        <w:rPr>
          <w:sz w:val="24"/>
          <w:szCs w:val="24"/>
        </w:rPr>
        <w:t xml:space="preserve"> as set out in the IT Guideline together with the </w:t>
      </w:r>
      <w:r w:rsidRPr="00B62D79">
        <w:rPr>
          <w:b/>
          <w:sz w:val="24"/>
          <w:szCs w:val="24"/>
          <w:u w:val="single"/>
        </w:rPr>
        <w:t>proof of payment</w:t>
      </w:r>
      <w:r>
        <w:rPr>
          <w:sz w:val="24"/>
          <w:szCs w:val="24"/>
        </w:rPr>
        <w:t xml:space="preserve">, the asset will be </w:t>
      </w:r>
      <w:r w:rsidRPr="00B62D79">
        <w:rPr>
          <w:b/>
          <w:sz w:val="24"/>
          <w:szCs w:val="24"/>
          <w:u w:val="single"/>
        </w:rPr>
        <w:t>removed</w:t>
      </w:r>
      <w:r>
        <w:rPr>
          <w:sz w:val="24"/>
          <w:szCs w:val="24"/>
        </w:rPr>
        <w:t xml:space="preserve"> from the Fixed Asset Register.  Payments must be made using the </w:t>
      </w:r>
      <w:r w:rsidRPr="00842C3A">
        <w:rPr>
          <w:b/>
          <w:sz w:val="24"/>
          <w:szCs w:val="24"/>
          <w:u w:val="single"/>
        </w:rPr>
        <w:t>account against which the assets was originally bought and either object 6551</w:t>
      </w:r>
      <w:r>
        <w:rPr>
          <w:b/>
          <w:sz w:val="24"/>
          <w:szCs w:val="24"/>
          <w:u w:val="single"/>
        </w:rPr>
        <w:t xml:space="preserve"> (VAT) </w:t>
      </w:r>
      <w:r w:rsidRPr="00842C3A">
        <w:rPr>
          <w:b/>
          <w:sz w:val="24"/>
          <w:szCs w:val="24"/>
          <w:u w:val="single"/>
        </w:rPr>
        <w:t>or 6553 (No VAT</w:t>
      </w:r>
      <w:r>
        <w:rPr>
          <w:sz w:val="24"/>
          <w:szCs w:val="24"/>
        </w:rPr>
        <w:t>) – please ensure that the correct object is linked to the account before payment is made.</w:t>
      </w:r>
    </w:p>
    <w:p w:rsidR="000679FB" w:rsidRDefault="000679FB" w:rsidP="000679F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Guideline – Re-use and Retirement of Workstations – is attached for your attention.</w:t>
      </w:r>
    </w:p>
    <w:p w:rsidR="000679FB" w:rsidRPr="001E0231" w:rsidRDefault="000679FB" w:rsidP="000679FB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Assets obtained using </w:t>
      </w:r>
      <w:r w:rsidRPr="00C4487B">
        <w:rPr>
          <w:b/>
          <w:sz w:val="24"/>
          <w:szCs w:val="24"/>
          <w:u w:val="single"/>
        </w:rPr>
        <w:t>IREA funds</w:t>
      </w:r>
      <w:r>
        <w:rPr>
          <w:sz w:val="24"/>
          <w:szCs w:val="24"/>
        </w:rPr>
        <w:t xml:space="preserve"> may be bought by the employee on </w:t>
      </w:r>
      <w:r w:rsidRPr="00C4487B">
        <w:rPr>
          <w:b/>
          <w:sz w:val="24"/>
          <w:szCs w:val="24"/>
          <w:u w:val="single"/>
        </w:rPr>
        <w:t>termination of service</w:t>
      </w:r>
      <w:r>
        <w:rPr>
          <w:sz w:val="24"/>
          <w:szCs w:val="24"/>
        </w:rPr>
        <w:t xml:space="preserve"> at a </w:t>
      </w:r>
      <w:r w:rsidRPr="00C4487B">
        <w:rPr>
          <w:b/>
          <w:sz w:val="24"/>
          <w:szCs w:val="24"/>
          <w:u w:val="single"/>
        </w:rPr>
        <w:t>price determined by the university</w:t>
      </w:r>
      <w:r>
        <w:rPr>
          <w:sz w:val="24"/>
          <w:szCs w:val="24"/>
        </w:rPr>
        <w:t xml:space="preserve">.  </w:t>
      </w:r>
      <w:r w:rsidRPr="00C4487B">
        <w:rPr>
          <w:b/>
          <w:sz w:val="24"/>
          <w:szCs w:val="24"/>
          <w:u w:val="single"/>
        </w:rPr>
        <w:t>CAM</w:t>
      </w:r>
      <w:r>
        <w:rPr>
          <w:sz w:val="24"/>
          <w:szCs w:val="24"/>
        </w:rPr>
        <w:t xml:space="preserve"> must be </w:t>
      </w:r>
      <w:r w:rsidRPr="00C4487B">
        <w:rPr>
          <w:b/>
          <w:sz w:val="24"/>
          <w:szCs w:val="24"/>
          <w:u w:val="single"/>
        </w:rPr>
        <w:t>informed</w:t>
      </w:r>
      <w:r>
        <w:rPr>
          <w:sz w:val="24"/>
          <w:szCs w:val="24"/>
        </w:rPr>
        <w:t xml:space="preserve"> of the intention of the employee to buy the asset so that </w:t>
      </w:r>
      <w:r w:rsidRPr="00C4487B">
        <w:rPr>
          <w:b/>
          <w:sz w:val="24"/>
          <w:szCs w:val="24"/>
          <w:u w:val="single"/>
        </w:rPr>
        <w:t>the asset can be evaluated and a price be d</w:t>
      </w:r>
      <w:r>
        <w:rPr>
          <w:b/>
          <w:sz w:val="24"/>
          <w:szCs w:val="24"/>
          <w:u w:val="single"/>
        </w:rPr>
        <w:t xml:space="preserve">etermined. </w:t>
      </w:r>
      <w:r>
        <w:rPr>
          <w:sz w:val="24"/>
          <w:szCs w:val="24"/>
        </w:rPr>
        <w:t xml:space="preserve"> The asset will be retired once proof of payment has been received.</w:t>
      </w:r>
    </w:p>
    <w:p w:rsidR="000679FB" w:rsidRPr="00F64DD8" w:rsidRDefault="000679FB" w:rsidP="000679FB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IREA Guideline is attached for your attention.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TRANSFER OF ASSETS</w:t>
      </w: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An asset can be </w:t>
      </w:r>
      <w:r w:rsidRPr="008D5B8E">
        <w:rPr>
          <w:b/>
          <w:sz w:val="24"/>
          <w:szCs w:val="24"/>
          <w:u w:val="single"/>
        </w:rPr>
        <w:t>transferred</w:t>
      </w:r>
      <w:r>
        <w:rPr>
          <w:sz w:val="24"/>
          <w:szCs w:val="24"/>
        </w:rPr>
        <w:t xml:space="preserve"> (sold, carried over, donated) </w:t>
      </w:r>
      <w:r w:rsidRPr="008D5B8E">
        <w:rPr>
          <w:b/>
          <w:sz w:val="24"/>
          <w:szCs w:val="24"/>
          <w:u w:val="single"/>
        </w:rPr>
        <w:t>from one department to another</w:t>
      </w:r>
      <w:r>
        <w:rPr>
          <w:sz w:val="24"/>
          <w:szCs w:val="24"/>
        </w:rPr>
        <w:t xml:space="preserve">.  If there is </w:t>
      </w:r>
      <w:r w:rsidRPr="008D5B8E">
        <w:rPr>
          <w:b/>
          <w:sz w:val="24"/>
          <w:szCs w:val="24"/>
          <w:u w:val="single"/>
        </w:rPr>
        <w:t>money</w:t>
      </w:r>
      <w:r>
        <w:rPr>
          <w:sz w:val="24"/>
          <w:szCs w:val="24"/>
        </w:rPr>
        <w:t xml:space="preserve"> involved, a </w:t>
      </w:r>
      <w:r w:rsidRPr="008D5B8E">
        <w:rPr>
          <w:b/>
          <w:sz w:val="24"/>
          <w:szCs w:val="24"/>
          <w:u w:val="single"/>
        </w:rPr>
        <w:t>Transfer of Funds</w:t>
      </w:r>
      <w:r>
        <w:rPr>
          <w:sz w:val="24"/>
          <w:szCs w:val="24"/>
        </w:rPr>
        <w:t xml:space="preserve"> must first be done before the asset can be transferred.  The Transfer of Funds must be </w:t>
      </w:r>
      <w:r w:rsidRPr="00B6437E">
        <w:rPr>
          <w:b/>
          <w:sz w:val="24"/>
          <w:szCs w:val="24"/>
          <w:u w:val="single"/>
        </w:rPr>
        <w:t>done by the departments involved</w:t>
      </w:r>
      <w:r>
        <w:rPr>
          <w:sz w:val="24"/>
          <w:szCs w:val="24"/>
        </w:rPr>
        <w:t xml:space="preserve"> and once that is finalised, </w:t>
      </w:r>
      <w:r w:rsidRPr="00B6437E">
        <w:rPr>
          <w:b/>
          <w:sz w:val="24"/>
          <w:szCs w:val="24"/>
          <w:u w:val="single"/>
        </w:rPr>
        <w:t>CAM</w:t>
      </w:r>
      <w:r>
        <w:rPr>
          <w:sz w:val="24"/>
          <w:szCs w:val="24"/>
        </w:rPr>
        <w:t xml:space="preserve"> must be provided with the transfer of Funds </w:t>
      </w:r>
      <w:r w:rsidRPr="00B6437E">
        <w:rPr>
          <w:b/>
          <w:sz w:val="24"/>
          <w:szCs w:val="24"/>
          <w:u w:val="single"/>
        </w:rPr>
        <w:t>document number</w:t>
      </w:r>
      <w:r>
        <w:rPr>
          <w:sz w:val="24"/>
          <w:szCs w:val="24"/>
        </w:rPr>
        <w:t xml:space="preserve">, the </w:t>
      </w:r>
      <w:r w:rsidRPr="00B6437E">
        <w:rPr>
          <w:b/>
          <w:sz w:val="24"/>
          <w:szCs w:val="24"/>
          <w:u w:val="single"/>
        </w:rPr>
        <w:t>Org and Account</w:t>
      </w:r>
      <w:r>
        <w:rPr>
          <w:sz w:val="24"/>
          <w:szCs w:val="24"/>
        </w:rPr>
        <w:t xml:space="preserve"> numbers involved, the </w:t>
      </w:r>
      <w:r w:rsidRPr="00B6437E">
        <w:rPr>
          <w:b/>
          <w:sz w:val="24"/>
          <w:szCs w:val="24"/>
          <w:u w:val="single"/>
        </w:rPr>
        <w:t>new Asset Representative and location information</w:t>
      </w:r>
      <w:r>
        <w:rPr>
          <w:sz w:val="24"/>
          <w:szCs w:val="24"/>
        </w:rPr>
        <w:t xml:space="preserve"> and requested to do the Asset Transfer.  If there is </w:t>
      </w:r>
      <w:r w:rsidRPr="008D5B8E">
        <w:rPr>
          <w:b/>
          <w:sz w:val="24"/>
          <w:szCs w:val="24"/>
          <w:u w:val="single"/>
        </w:rPr>
        <w:t>no money</w:t>
      </w:r>
      <w:r>
        <w:rPr>
          <w:sz w:val="24"/>
          <w:szCs w:val="24"/>
        </w:rPr>
        <w:t xml:space="preserve"> involved, only an “</w:t>
      </w:r>
      <w:r w:rsidRPr="008D5B8E">
        <w:rPr>
          <w:b/>
          <w:sz w:val="24"/>
          <w:szCs w:val="24"/>
          <w:u w:val="single"/>
        </w:rPr>
        <w:t>Asset Transfer</w:t>
      </w:r>
      <w:r>
        <w:rPr>
          <w:sz w:val="24"/>
          <w:szCs w:val="24"/>
        </w:rPr>
        <w:t>” needs to be done</w:t>
      </w:r>
      <w:r w:rsidRPr="006A48EB">
        <w:rPr>
          <w:sz w:val="24"/>
          <w:szCs w:val="24"/>
        </w:rPr>
        <w:t xml:space="preserve">.  </w:t>
      </w:r>
      <w:r w:rsidRPr="00B6437E">
        <w:rPr>
          <w:b/>
          <w:sz w:val="24"/>
          <w:szCs w:val="24"/>
          <w:u w:val="single"/>
        </w:rPr>
        <w:t>CAM must be provided with the information and will do the asset transfer</w:t>
      </w:r>
      <w:r>
        <w:rPr>
          <w:sz w:val="24"/>
          <w:szCs w:val="24"/>
        </w:rPr>
        <w:t xml:space="preserve">.   It is very </w:t>
      </w:r>
      <w:r w:rsidRPr="00DD28B7">
        <w:rPr>
          <w:b/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 to do the Asset Transfer to ensure that the asset is now </w:t>
      </w:r>
      <w:r w:rsidRPr="00DD28B7">
        <w:rPr>
          <w:b/>
          <w:sz w:val="24"/>
          <w:szCs w:val="24"/>
          <w:u w:val="single"/>
        </w:rPr>
        <w:t>linked to the correct Org and Account.</w:t>
      </w: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do a Transfer of Funds</w:t>
      </w:r>
    </w:p>
    <w:p w:rsidR="000679FB" w:rsidRPr="0026520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Main Menu &gt; Transactions &gt; Financial Processing &gt; Transfer of Funds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Navigate to Accounting Lines tab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section: complete the chart, account and object (4301) from which the funds must be transferred (object 4301 must always be used when transferring funds </w:t>
      </w:r>
      <w:proofErr w:type="spellStart"/>
      <w:proofErr w:type="gramStart"/>
      <w:r>
        <w:rPr>
          <w:sz w:val="24"/>
          <w:szCs w:val="24"/>
        </w:rPr>
        <w:t>iro</w:t>
      </w:r>
      <w:proofErr w:type="spellEnd"/>
      <w:proofErr w:type="gramEnd"/>
      <w:r>
        <w:rPr>
          <w:sz w:val="24"/>
          <w:szCs w:val="24"/>
        </w:rPr>
        <w:t xml:space="preserve"> capital expense).  Click “ADD”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section: complete the chart, account and object (6151) to which the funds must be transferred (object 6151 must always be used when transferring funds </w:t>
      </w:r>
      <w:proofErr w:type="spellStart"/>
      <w:proofErr w:type="gramStart"/>
      <w:r>
        <w:rPr>
          <w:sz w:val="24"/>
          <w:szCs w:val="24"/>
        </w:rPr>
        <w:t>iro</w:t>
      </w:r>
      <w:proofErr w:type="spellEnd"/>
      <w:proofErr w:type="gramEnd"/>
      <w:r>
        <w:rPr>
          <w:sz w:val="24"/>
          <w:szCs w:val="24"/>
        </w:rPr>
        <w:t xml:space="preserve"> capital expense).  </w:t>
      </w:r>
      <w:proofErr w:type="gramStart"/>
      <w:r>
        <w:rPr>
          <w:sz w:val="24"/>
          <w:szCs w:val="24"/>
        </w:rPr>
        <w:t>Click  “</w:t>
      </w:r>
      <w:proofErr w:type="gramEnd"/>
      <w:r>
        <w:rPr>
          <w:sz w:val="24"/>
          <w:szCs w:val="24"/>
        </w:rPr>
        <w:t>ADD”</w:t>
      </w:r>
    </w:p>
    <w:p w:rsidR="000679FB" w:rsidRPr="000E7B92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Attach documentation and submit.  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 CAM about the transfer so that the Asset Transfer can be done.</w:t>
      </w: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ASSETS PURCHASED AGAINST INCORRECT ASSET OBJECT CODES</w:t>
      </w:r>
    </w:p>
    <w:p w:rsidR="000679FB" w:rsidRDefault="000679FB" w:rsidP="000679FB">
      <w:pPr>
        <w:jc w:val="both"/>
        <w:rPr>
          <w:sz w:val="24"/>
          <w:szCs w:val="24"/>
        </w:rPr>
      </w:pPr>
      <w:r w:rsidRPr="004E5BF5">
        <w:rPr>
          <w:sz w:val="24"/>
          <w:szCs w:val="24"/>
        </w:rPr>
        <w:t xml:space="preserve">When the requisition for the purchase of an asset was created, the purchase price </w:t>
      </w:r>
      <w:r>
        <w:rPr>
          <w:sz w:val="24"/>
          <w:szCs w:val="24"/>
        </w:rPr>
        <w:t xml:space="preserve">was more than R15000 and Commodity Code G.GC and object 4204 was used which was correct at that stage, but when the </w:t>
      </w:r>
      <w:r w:rsidRPr="00AE7F34">
        <w:rPr>
          <w:b/>
          <w:sz w:val="24"/>
          <w:szCs w:val="24"/>
          <w:u w:val="single"/>
        </w:rPr>
        <w:t>asset was captured</w:t>
      </w:r>
      <w:r>
        <w:rPr>
          <w:sz w:val="24"/>
          <w:szCs w:val="24"/>
        </w:rPr>
        <w:t xml:space="preserve"> after the payment went through, discount could have been given resulting in the purchase price being less than R15000.  This </w:t>
      </w:r>
      <w:r w:rsidRPr="00AE7F34">
        <w:rPr>
          <w:b/>
          <w:sz w:val="24"/>
          <w:szCs w:val="24"/>
          <w:u w:val="single"/>
        </w:rPr>
        <w:t>asset must now be</w:t>
      </w:r>
      <w:r>
        <w:rPr>
          <w:sz w:val="24"/>
          <w:szCs w:val="24"/>
        </w:rPr>
        <w:t xml:space="preserve"> </w:t>
      </w:r>
      <w:r w:rsidRPr="00AE7F34">
        <w:rPr>
          <w:b/>
          <w:sz w:val="24"/>
          <w:szCs w:val="24"/>
          <w:u w:val="single"/>
        </w:rPr>
        <w:t>moved to the correct category and object</w:t>
      </w:r>
      <w:r>
        <w:rPr>
          <w:sz w:val="24"/>
          <w:szCs w:val="24"/>
        </w:rPr>
        <w:t xml:space="preserve"> (4210 in this case) by doing a GEC.  This can be done by selecting the option “</w:t>
      </w:r>
      <w:r w:rsidRPr="00A605C7">
        <w:rPr>
          <w:b/>
          <w:sz w:val="24"/>
          <w:szCs w:val="24"/>
          <w:u w:val="single"/>
        </w:rPr>
        <w:t>Modify Asset</w:t>
      </w:r>
      <w:r>
        <w:rPr>
          <w:sz w:val="24"/>
          <w:szCs w:val="24"/>
        </w:rPr>
        <w:t>” and completing the asset number.</w:t>
      </w: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to do the GEC</w:t>
      </w:r>
    </w:p>
    <w:p w:rsidR="000679FB" w:rsidRPr="0026520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Main Menu &gt; Transactions &gt; Financial Processing &gt; General Error Correction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Navigate to Accounting Lines tab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From section: complete the chart, account and object which was originally used (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4204) and from which the expense must be moved. Click “ADD”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section: complete the chart, account and object to which the expense must be moved (the asset object code 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4210). </w:t>
      </w:r>
      <w:proofErr w:type="gramStart"/>
      <w:r>
        <w:rPr>
          <w:sz w:val="24"/>
          <w:szCs w:val="24"/>
        </w:rPr>
        <w:t>Click ”</w:t>
      </w:r>
      <w:proofErr w:type="gramEnd"/>
      <w:r>
        <w:rPr>
          <w:sz w:val="24"/>
          <w:szCs w:val="24"/>
        </w:rPr>
        <w:t>ADD”</w:t>
      </w:r>
    </w:p>
    <w:p w:rsidR="000679FB" w:rsidRDefault="000679FB" w:rsidP="000679FB">
      <w:pPr>
        <w:ind w:left="720"/>
        <w:jc w:val="both"/>
        <w:rPr>
          <w:color w:val="FF0000"/>
          <w:sz w:val="24"/>
          <w:szCs w:val="24"/>
        </w:rPr>
      </w:pPr>
      <w:r w:rsidRPr="00461A6F">
        <w:rPr>
          <w:i/>
          <w:color w:val="000000" w:themeColor="text1"/>
          <w:sz w:val="24"/>
          <w:szCs w:val="24"/>
        </w:rPr>
        <w:t>In both fields the “Reference Origin Code” will always be 01, the “Reference Number” must be the document number of the original (incorrect) document and the “Line Description” must be a detail description of the asset</w:t>
      </w:r>
      <w:r>
        <w:rPr>
          <w:color w:val="FF0000"/>
          <w:sz w:val="24"/>
          <w:szCs w:val="24"/>
        </w:rPr>
        <w:t>.</w:t>
      </w:r>
    </w:p>
    <w:p w:rsidR="000679FB" w:rsidRPr="00321B89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Accounting Lines for Capitalization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  <w:r w:rsidRPr="00CD473C">
              <w:rPr>
                <w:sz w:val="24"/>
                <w:szCs w:val="24"/>
              </w:rPr>
              <w:t>Select Line</w:t>
            </w:r>
            <w:r>
              <w:rPr>
                <w:sz w:val="24"/>
                <w:szCs w:val="24"/>
              </w:rPr>
              <w:t xml:space="preserve"> =</w:t>
            </w:r>
          </w:p>
        </w:tc>
        <w:tc>
          <w:tcPr>
            <w:tcW w:w="4962" w:type="dxa"/>
          </w:tcPr>
          <w:p w:rsidR="000679FB" w:rsidRPr="00CD473C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the block (far right hand side on page) – </w:t>
            </w:r>
            <w:r w:rsidRPr="00461A6F">
              <w:rPr>
                <w:i/>
                <w:color w:val="000000" w:themeColor="text1"/>
                <w:sz w:val="24"/>
                <w:szCs w:val="24"/>
              </w:rPr>
              <w:t>if you do not select the line, the “Modify Capital Asset” tab will not open</w:t>
            </w:r>
          </w:p>
        </w:tc>
      </w:tr>
      <w:tr w:rsidR="000679FB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Distribution Method = 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r w:rsidRPr="00321B89">
              <w:rPr>
                <w:sz w:val="24"/>
                <w:szCs w:val="24"/>
              </w:rPr>
              <w:t>Distr</w:t>
            </w:r>
            <w:r>
              <w:rPr>
                <w:sz w:val="24"/>
                <w:szCs w:val="24"/>
              </w:rPr>
              <w:t>ibute Amount Evenly</w:t>
            </w:r>
          </w:p>
        </w:tc>
      </w:tr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“Modify Asset”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</w:tbl>
    <w:p w:rsidR="000679FB" w:rsidRPr="00321B89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Modify</w:t>
      </w:r>
      <w:r w:rsidRPr="00321B89">
        <w:rPr>
          <w:sz w:val="24"/>
          <w:szCs w:val="24"/>
        </w:rPr>
        <w:t xml:space="preserve"> </w:t>
      </w:r>
      <w:r>
        <w:rPr>
          <w:sz w:val="24"/>
          <w:szCs w:val="24"/>
        </w:rPr>
        <w:t>Capital asset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RPr="00CD473C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Number =</w:t>
            </w:r>
          </w:p>
        </w:tc>
        <w:tc>
          <w:tcPr>
            <w:tcW w:w="4962" w:type="dxa"/>
          </w:tcPr>
          <w:p w:rsidR="000679FB" w:rsidRPr="00CD473C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asset number which has to be modified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461A6F" w:rsidRDefault="000679FB" w:rsidP="00363B37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61A6F">
              <w:rPr>
                <w:i/>
                <w:color w:val="000000" w:themeColor="text1"/>
                <w:sz w:val="24"/>
                <w:szCs w:val="24"/>
              </w:rPr>
              <w:t xml:space="preserve">Redistribute Total Amount = </w:t>
            </w:r>
          </w:p>
        </w:tc>
        <w:tc>
          <w:tcPr>
            <w:tcW w:w="4962" w:type="dxa"/>
          </w:tcPr>
          <w:p w:rsidR="000679FB" w:rsidRPr="00461A6F" w:rsidRDefault="000679FB" w:rsidP="00363B37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61A6F">
              <w:rPr>
                <w:i/>
                <w:color w:val="000000" w:themeColor="text1"/>
                <w:sz w:val="24"/>
                <w:szCs w:val="24"/>
              </w:rPr>
              <w:t>Click on the block – if the block is not selected you won’t be able to submit the document</w:t>
            </w:r>
          </w:p>
        </w:tc>
      </w:tr>
    </w:tbl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Notes and Attachments</w:t>
      </w:r>
      <w:r w:rsidRPr="005B510C">
        <w:rPr>
          <w:sz w:val="24"/>
          <w:szCs w:val="24"/>
        </w:rPr>
        <w:t xml:space="preserve"> </w:t>
      </w:r>
      <w:r>
        <w:rPr>
          <w:sz w:val="24"/>
          <w:szCs w:val="24"/>
        </w:rPr>
        <w:t>- Attach GL of original transaction and invoice</w:t>
      </w:r>
    </w:p>
    <w:p w:rsidR="000679FB" w:rsidRDefault="000679FB" w:rsidP="000679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ASSETS PURCHASED AGAINST EXPENSE OBJECT CODES</w:t>
      </w:r>
    </w:p>
    <w:p w:rsidR="000679FB" w:rsidRPr="003E770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Assets may </w:t>
      </w:r>
      <w:r w:rsidRPr="00A572F9">
        <w:rPr>
          <w:b/>
          <w:sz w:val="24"/>
          <w:szCs w:val="24"/>
          <w:u w:val="single"/>
        </w:rPr>
        <w:t>only be purchased using an expense object</w:t>
      </w:r>
      <w:r>
        <w:rPr>
          <w:sz w:val="24"/>
          <w:szCs w:val="24"/>
        </w:rPr>
        <w:t xml:space="preserve"> code under </w:t>
      </w:r>
      <w:r w:rsidRPr="00A572F9">
        <w:rPr>
          <w:b/>
          <w:sz w:val="24"/>
          <w:szCs w:val="24"/>
          <w:u w:val="single"/>
        </w:rPr>
        <w:t>exceptional circumstances</w:t>
      </w:r>
      <w:r>
        <w:rPr>
          <w:sz w:val="24"/>
          <w:szCs w:val="24"/>
        </w:rPr>
        <w:t xml:space="preserve"> 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when an employee who is located overseas must buy a laptop, he/she may buy the laptop and claim the expense from the university or if an asset is damaged during </w:t>
      </w:r>
      <w:r w:rsidR="00B263EF">
        <w:rPr>
          <w:sz w:val="24"/>
          <w:szCs w:val="24"/>
        </w:rPr>
        <w:t>e.g.</w:t>
      </w:r>
      <w:r>
        <w:rPr>
          <w:sz w:val="24"/>
          <w:szCs w:val="24"/>
        </w:rPr>
        <w:t xml:space="preserve"> a fieldtrip and it has to be replaced in order to complete the fieldwork.  In this case a </w:t>
      </w:r>
      <w:r w:rsidRPr="00A572F9">
        <w:rPr>
          <w:b/>
          <w:sz w:val="24"/>
          <w:szCs w:val="24"/>
          <w:u w:val="single"/>
        </w:rPr>
        <w:t xml:space="preserve">DV will be created </w:t>
      </w:r>
      <w:r>
        <w:rPr>
          <w:sz w:val="24"/>
          <w:szCs w:val="24"/>
        </w:rPr>
        <w:t xml:space="preserve">using an </w:t>
      </w:r>
      <w:r w:rsidRPr="00090091">
        <w:rPr>
          <w:b/>
          <w:sz w:val="24"/>
          <w:szCs w:val="24"/>
          <w:u w:val="single"/>
        </w:rPr>
        <w:t>expense object code</w:t>
      </w:r>
      <w:r>
        <w:rPr>
          <w:sz w:val="24"/>
          <w:szCs w:val="24"/>
        </w:rPr>
        <w:t xml:space="preserve"> (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2452) and a </w:t>
      </w:r>
      <w:r w:rsidRPr="00A572F9">
        <w:rPr>
          <w:b/>
          <w:sz w:val="24"/>
          <w:szCs w:val="24"/>
          <w:u w:val="single"/>
        </w:rPr>
        <w:t>GEC</w:t>
      </w:r>
      <w:r>
        <w:rPr>
          <w:sz w:val="24"/>
          <w:szCs w:val="24"/>
        </w:rPr>
        <w:t xml:space="preserve"> will have to be created afterwards to </w:t>
      </w:r>
      <w:r w:rsidRPr="00090091">
        <w:rPr>
          <w:b/>
          <w:sz w:val="24"/>
          <w:szCs w:val="24"/>
          <w:u w:val="single"/>
        </w:rPr>
        <w:t>move</w:t>
      </w:r>
      <w:r>
        <w:rPr>
          <w:sz w:val="24"/>
          <w:szCs w:val="24"/>
        </w:rPr>
        <w:t xml:space="preserve"> the expense to the </w:t>
      </w:r>
      <w:r w:rsidRPr="00090091">
        <w:rPr>
          <w:b/>
          <w:sz w:val="24"/>
          <w:szCs w:val="24"/>
          <w:u w:val="single"/>
        </w:rPr>
        <w:t>asset object code</w:t>
      </w:r>
      <w:r>
        <w:rPr>
          <w:sz w:val="24"/>
          <w:szCs w:val="24"/>
        </w:rPr>
        <w:t xml:space="preserve"> (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4205) to enable CAM</w:t>
      </w:r>
      <w:r w:rsidRPr="005348FD">
        <w:rPr>
          <w:sz w:val="24"/>
          <w:szCs w:val="24"/>
        </w:rPr>
        <w:t xml:space="preserve"> </w:t>
      </w:r>
      <w:r w:rsidRPr="00A572F9">
        <w:rPr>
          <w:b/>
          <w:sz w:val="24"/>
          <w:szCs w:val="24"/>
          <w:u w:val="single"/>
        </w:rPr>
        <w:t>to capture the asset</w:t>
      </w:r>
      <w:r>
        <w:rPr>
          <w:sz w:val="24"/>
          <w:szCs w:val="24"/>
        </w:rPr>
        <w:t xml:space="preserve">.  The person who created the DV is also </w:t>
      </w:r>
      <w:r>
        <w:rPr>
          <w:b/>
          <w:sz w:val="24"/>
          <w:szCs w:val="24"/>
          <w:u w:val="single"/>
        </w:rPr>
        <w:t xml:space="preserve">responsible to create the GEC </w:t>
      </w:r>
      <w:r>
        <w:rPr>
          <w:sz w:val="24"/>
          <w:szCs w:val="24"/>
        </w:rPr>
        <w:t>as soon as the DV is finalised.</w:t>
      </w: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How to do the GEC</w:t>
      </w:r>
    </w:p>
    <w:p w:rsidR="000679FB" w:rsidRPr="0026520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Main Menu &gt; Transactions &gt; Financial Processing &gt; General Error Correction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Navigate to Accounting Lines tab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From section: complete the chart, account and object which was originally used (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2452) and from which the expense must be moved. Click “ADD”</w:t>
      </w:r>
    </w:p>
    <w:p w:rsidR="000679FB" w:rsidRDefault="000679FB" w:rsidP="000679F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section: complete the chart, account and object to which the expense must be moved (the asset object code 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4205). </w:t>
      </w:r>
      <w:proofErr w:type="gramStart"/>
      <w:r>
        <w:rPr>
          <w:sz w:val="24"/>
          <w:szCs w:val="24"/>
        </w:rPr>
        <w:t>Click  ”</w:t>
      </w:r>
      <w:proofErr w:type="gramEnd"/>
      <w:r>
        <w:rPr>
          <w:sz w:val="24"/>
          <w:szCs w:val="24"/>
        </w:rPr>
        <w:t>ADD”</w:t>
      </w:r>
    </w:p>
    <w:p w:rsidR="000679FB" w:rsidRDefault="000679FB" w:rsidP="000679FB">
      <w:pPr>
        <w:ind w:left="720"/>
        <w:jc w:val="both"/>
        <w:rPr>
          <w:color w:val="FF0000"/>
          <w:sz w:val="24"/>
          <w:szCs w:val="24"/>
        </w:rPr>
      </w:pPr>
      <w:r w:rsidRPr="00461A6F">
        <w:rPr>
          <w:i/>
          <w:color w:val="000000" w:themeColor="text1"/>
          <w:sz w:val="24"/>
          <w:szCs w:val="24"/>
        </w:rPr>
        <w:t>In both fields the “Reference Origin Code” will always be 01, the “Reference Number” must be the document number of the original (incorrect) document and the “Line Description” must be a detail description of the asset</w:t>
      </w:r>
      <w:r>
        <w:rPr>
          <w:color w:val="FF0000"/>
          <w:sz w:val="24"/>
          <w:szCs w:val="24"/>
        </w:rPr>
        <w:t>.</w:t>
      </w:r>
    </w:p>
    <w:p w:rsidR="000679FB" w:rsidRPr="00321B89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Accounting Lines for Capitalization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  <w:r w:rsidRPr="00CD473C">
              <w:rPr>
                <w:sz w:val="24"/>
                <w:szCs w:val="24"/>
              </w:rPr>
              <w:t>Select Line</w:t>
            </w:r>
            <w:r>
              <w:rPr>
                <w:sz w:val="24"/>
                <w:szCs w:val="24"/>
              </w:rPr>
              <w:t xml:space="preserve"> = </w:t>
            </w:r>
          </w:p>
        </w:tc>
        <w:tc>
          <w:tcPr>
            <w:tcW w:w="4962" w:type="dxa"/>
          </w:tcPr>
          <w:p w:rsidR="000679FB" w:rsidRPr="00CD473C" w:rsidRDefault="000679FB" w:rsidP="00363B37">
            <w:pPr>
              <w:jc w:val="both"/>
              <w:rPr>
                <w:sz w:val="24"/>
                <w:szCs w:val="24"/>
              </w:rPr>
            </w:pPr>
            <w:r w:rsidRPr="00C46A82">
              <w:rPr>
                <w:sz w:val="24"/>
                <w:szCs w:val="24"/>
              </w:rPr>
              <w:t xml:space="preserve">Tick the block (far right hand side on page) – </w:t>
            </w:r>
            <w:r w:rsidRPr="00461A6F">
              <w:rPr>
                <w:i/>
                <w:color w:val="000000" w:themeColor="text1"/>
                <w:sz w:val="24"/>
                <w:szCs w:val="24"/>
              </w:rPr>
              <w:t>if you do not select the line, the “Create Capital Asset” tab will not open</w:t>
            </w:r>
          </w:p>
        </w:tc>
      </w:tr>
      <w:tr w:rsidR="000679FB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Distribution Method = 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r w:rsidRPr="00321B89">
              <w:rPr>
                <w:sz w:val="24"/>
                <w:szCs w:val="24"/>
              </w:rPr>
              <w:t>Distr</w:t>
            </w:r>
            <w:r>
              <w:rPr>
                <w:sz w:val="24"/>
                <w:szCs w:val="24"/>
              </w:rPr>
              <w:t>ibute Amount Evenly</w:t>
            </w:r>
          </w:p>
        </w:tc>
      </w:tr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“Create Asset”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  <w:tr w:rsidR="000679FB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</w:tbl>
    <w:p w:rsidR="000679FB" w:rsidRPr="00321B89" w:rsidRDefault="000679FB" w:rsidP="000679FB">
      <w:pPr>
        <w:jc w:val="both"/>
        <w:rPr>
          <w:sz w:val="24"/>
          <w:szCs w:val="24"/>
        </w:rPr>
      </w:pPr>
      <w:r w:rsidRPr="00321B89">
        <w:rPr>
          <w:sz w:val="24"/>
          <w:szCs w:val="24"/>
        </w:rPr>
        <w:t xml:space="preserve">Create </w:t>
      </w:r>
      <w:r>
        <w:rPr>
          <w:sz w:val="24"/>
          <w:szCs w:val="24"/>
        </w:rPr>
        <w:t>Capital asset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0679FB" w:rsidRPr="00CD473C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Quantity =</w:t>
            </w:r>
          </w:p>
        </w:tc>
        <w:tc>
          <w:tcPr>
            <w:tcW w:w="4962" w:type="dxa"/>
          </w:tcPr>
          <w:p w:rsidR="000679FB" w:rsidRPr="00CD473C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assets to be created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Pr="00CD473C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Type =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from dropdown list the appropriate code and “Return Value”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321B89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Vendor Name = 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appropriate vendor from dropdown list and “Return Value”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Manufacturer = </w:t>
            </w:r>
          </w:p>
        </w:tc>
        <w:tc>
          <w:tcPr>
            <w:tcW w:w="4962" w:type="dxa"/>
          </w:tcPr>
          <w:p w:rsidR="000679FB" w:rsidRPr="00321B89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name of manufacturer 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Asset Description = 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description of the asset, including the employee number of the Asset Representative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(far right hand side of page) =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“add tag/location”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Serial Number = 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if number is noted on the invoice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Code =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appropriate Campus Code from dropdown list and “Return Value”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Code =  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appropriate Building Code from dropdown list and “Return Value”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Number = </w:t>
            </w:r>
          </w:p>
        </w:tc>
        <w:tc>
          <w:tcPr>
            <w:tcW w:w="4962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appropriate Room Number from dropdown list and “Return Value”</w:t>
            </w:r>
          </w:p>
        </w:tc>
      </w:tr>
      <w:tr w:rsidR="000679FB" w:rsidRPr="00321B89" w:rsidTr="00363B37">
        <w:tc>
          <w:tcPr>
            <w:tcW w:w="709" w:type="dxa"/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679FB" w:rsidRPr="00461A6F" w:rsidRDefault="000679FB" w:rsidP="00363B37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61A6F">
              <w:rPr>
                <w:i/>
                <w:color w:val="000000" w:themeColor="text1"/>
                <w:sz w:val="24"/>
                <w:szCs w:val="24"/>
              </w:rPr>
              <w:t>Redistribute Total Amount =</w:t>
            </w:r>
          </w:p>
        </w:tc>
        <w:tc>
          <w:tcPr>
            <w:tcW w:w="4962" w:type="dxa"/>
          </w:tcPr>
          <w:p w:rsidR="000679FB" w:rsidRPr="00461A6F" w:rsidRDefault="000679FB" w:rsidP="00363B37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61A6F">
              <w:rPr>
                <w:i/>
                <w:color w:val="000000" w:themeColor="text1"/>
                <w:sz w:val="24"/>
                <w:szCs w:val="24"/>
              </w:rPr>
              <w:t>Click on block – if the block is not selected you won’t be able to submit the document</w:t>
            </w:r>
          </w:p>
        </w:tc>
      </w:tr>
    </w:tbl>
    <w:p w:rsidR="000679FB" w:rsidRPr="0033213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Notes and Attachments</w:t>
      </w:r>
      <w:r w:rsidRPr="005B510C">
        <w:rPr>
          <w:sz w:val="24"/>
          <w:szCs w:val="24"/>
        </w:rPr>
        <w:t xml:space="preserve"> </w:t>
      </w:r>
      <w:r>
        <w:rPr>
          <w:sz w:val="24"/>
          <w:szCs w:val="24"/>
        </w:rPr>
        <w:t>- Attach GL of original transaction and invoice</w:t>
      </w: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EDIT ASSET INFORMATION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Asset Controller has </w:t>
      </w:r>
      <w:r w:rsidRPr="00271967">
        <w:rPr>
          <w:b/>
          <w:sz w:val="24"/>
          <w:szCs w:val="24"/>
          <w:u w:val="single"/>
        </w:rPr>
        <w:t>access to edit</w:t>
      </w:r>
      <w:r>
        <w:rPr>
          <w:sz w:val="24"/>
          <w:szCs w:val="24"/>
        </w:rPr>
        <w:t xml:space="preserve"> certain information on the asset record, </w:t>
      </w:r>
      <w:r w:rsidR="0034755B">
        <w:rPr>
          <w:sz w:val="24"/>
          <w:szCs w:val="24"/>
        </w:rPr>
        <w:t>e.g.</w:t>
      </w:r>
      <w:r>
        <w:rPr>
          <w:sz w:val="24"/>
          <w:szCs w:val="24"/>
        </w:rPr>
        <w:t xml:space="preserve"> the Asset Representative and Location of the asset can be changed.  It is </w:t>
      </w:r>
      <w:r w:rsidRPr="00271967">
        <w:rPr>
          <w:b/>
          <w:sz w:val="24"/>
          <w:szCs w:val="24"/>
          <w:u w:val="single"/>
        </w:rPr>
        <w:t>the responsibility of the Asset Controller to ensure that the asset representative and location information is verified on a regular basis</w:t>
      </w:r>
      <w:r>
        <w:rPr>
          <w:b/>
          <w:sz w:val="24"/>
          <w:szCs w:val="24"/>
          <w:u w:val="single"/>
        </w:rPr>
        <w:t xml:space="preserve">, at least bi-annually, </w:t>
      </w:r>
      <w:r w:rsidRPr="00271967">
        <w:rPr>
          <w:b/>
          <w:sz w:val="24"/>
          <w:szCs w:val="24"/>
          <w:u w:val="single"/>
        </w:rPr>
        <w:t>and that the records are updated accordingly</w:t>
      </w:r>
      <w:r>
        <w:rPr>
          <w:sz w:val="24"/>
          <w:szCs w:val="24"/>
        </w:rPr>
        <w:t xml:space="preserve"> – the Asset Controller is the person who will be </w:t>
      </w:r>
      <w:r w:rsidRPr="00271967">
        <w:rPr>
          <w:b/>
          <w:sz w:val="24"/>
          <w:szCs w:val="24"/>
          <w:u w:val="single"/>
        </w:rPr>
        <w:t>held responsible for the correctness and completeness</w:t>
      </w:r>
      <w:r>
        <w:rPr>
          <w:sz w:val="24"/>
          <w:szCs w:val="24"/>
        </w:rPr>
        <w:t xml:space="preserve"> of the asset records of the specific </w:t>
      </w:r>
      <w:r>
        <w:rPr>
          <w:sz w:val="24"/>
          <w:szCs w:val="24"/>
        </w:rPr>
        <w:lastRenderedPageBreak/>
        <w:t xml:space="preserve">department. No changes can be made without </w:t>
      </w:r>
      <w:r w:rsidRPr="00883B61">
        <w:rPr>
          <w:b/>
          <w:sz w:val="24"/>
          <w:szCs w:val="24"/>
          <w:u w:val="single"/>
        </w:rPr>
        <w:t>a written request and with the consent</w:t>
      </w:r>
      <w:r>
        <w:rPr>
          <w:sz w:val="24"/>
          <w:szCs w:val="24"/>
        </w:rPr>
        <w:t xml:space="preserve"> of person/s involved.  Additional information like serial numbers and notes can also be added.  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case of </w:t>
      </w:r>
      <w:r w:rsidRPr="000944A7">
        <w:rPr>
          <w:b/>
          <w:sz w:val="24"/>
          <w:szCs w:val="24"/>
          <w:u w:val="single"/>
        </w:rPr>
        <w:t>employees leaving the service</w:t>
      </w:r>
      <w:r>
        <w:rPr>
          <w:sz w:val="24"/>
          <w:szCs w:val="24"/>
        </w:rPr>
        <w:t xml:space="preserve"> of the university, it is also the </w:t>
      </w:r>
      <w:r w:rsidRPr="000944A7">
        <w:rPr>
          <w:b/>
          <w:sz w:val="24"/>
          <w:szCs w:val="24"/>
          <w:u w:val="single"/>
        </w:rPr>
        <w:t>responsibility of the Asset Controller</w:t>
      </w:r>
      <w:r>
        <w:rPr>
          <w:sz w:val="24"/>
          <w:szCs w:val="24"/>
        </w:rPr>
        <w:t xml:space="preserve"> to ensure that all assets assigned to that employee has been </w:t>
      </w:r>
      <w:r w:rsidRPr="000944A7">
        <w:rPr>
          <w:b/>
          <w:sz w:val="24"/>
          <w:szCs w:val="24"/>
          <w:u w:val="single"/>
        </w:rPr>
        <w:t>accounted for and re-assigned</w:t>
      </w:r>
      <w:r>
        <w:rPr>
          <w:sz w:val="24"/>
          <w:szCs w:val="24"/>
        </w:rPr>
        <w:t xml:space="preserve"> to his/her successor or a temporary responsible person until a successor has been appointed.</w:t>
      </w:r>
    </w:p>
    <w:p w:rsidR="000679FB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How to </w:t>
      </w:r>
      <w:proofErr w:type="gramStart"/>
      <w:r>
        <w:rPr>
          <w:b/>
          <w:sz w:val="24"/>
          <w:szCs w:val="24"/>
          <w:u w:val="single"/>
        </w:rPr>
        <w:t>Edit</w:t>
      </w:r>
      <w:proofErr w:type="gramEnd"/>
      <w:r>
        <w:rPr>
          <w:b/>
          <w:sz w:val="24"/>
          <w:szCs w:val="24"/>
          <w:u w:val="single"/>
        </w:rPr>
        <w:t xml:space="preserve"> an asset</w:t>
      </w:r>
    </w:p>
    <w:p w:rsidR="000679FB" w:rsidRPr="0026520F" w:rsidRDefault="000679FB" w:rsidP="000679FB">
      <w:pPr>
        <w:jc w:val="both"/>
        <w:rPr>
          <w:sz w:val="24"/>
          <w:szCs w:val="24"/>
        </w:rPr>
      </w:pPr>
      <w:r>
        <w:rPr>
          <w:sz w:val="24"/>
          <w:szCs w:val="24"/>
        </w:rPr>
        <w:t>Main Menu &gt; Lookup and Maintenance &gt; Capital Asset Management &gt; Asset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3827"/>
        <w:gridCol w:w="3118"/>
      </w:tblGrid>
      <w:tr w:rsidR="000679FB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rPr>
                <w:sz w:val="24"/>
                <w:szCs w:val="24"/>
              </w:rPr>
            </w:pPr>
            <w:r w:rsidRPr="00AF6B0E">
              <w:rPr>
                <w:sz w:val="24"/>
                <w:szCs w:val="24"/>
              </w:rPr>
              <w:t>Asset Lookup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Navigate to “</w:t>
            </w:r>
            <w:r w:rsidRPr="00AF6B0E">
              <w:rPr>
                <w:sz w:val="24"/>
                <w:szCs w:val="24"/>
              </w:rPr>
              <w:t>Asset Number</w:t>
            </w:r>
            <w:r>
              <w:rPr>
                <w:sz w:val="24"/>
                <w:szCs w:val="24"/>
              </w:rPr>
              <w:t>”</w:t>
            </w:r>
            <w:r w:rsidRPr="00AF6B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asset number  to be edited</w:t>
            </w:r>
          </w:p>
        </w:tc>
      </w:tr>
      <w:tr w:rsidR="000679FB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“Search”</w:t>
            </w:r>
          </w:p>
        </w:tc>
      </w:tr>
      <w:tr w:rsidR="000679FB" w:rsidRPr="00AF6B0E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right"/>
              <w:rPr>
                <w:sz w:val="24"/>
                <w:szCs w:val="24"/>
              </w:rPr>
            </w:pPr>
            <w:r w:rsidRPr="00AF6B0E">
              <w:rPr>
                <w:sz w:val="24"/>
                <w:szCs w:val="24"/>
              </w:rPr>
              <w:t xml:space="preserve">Actions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“Edit”</w:t>
            </w:r>
          </w:p>
        </w:tc>
      </w:tr>
      <w:tr w:rsidR="000679FB" w:rsidRPr="00AF6B0E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Detail Information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add or change the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number / Serial Number / Tag Number</w:t>
            </w:r>
          </w:p>
        </w:tc>
      </w:tr>
      <w:tr w:rsidR="000679FB" w:rsidRPr="00AF6B0E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 Location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Campus –if needed, change the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Campus, Building Code and Building Room number</w:t>
            </w:r>
          </w:p>
        </w:tc>
      </w:tr>
      <w:tr w:rsidR="000679FB" w:rsidRPr="00AF6B0E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Campus –if needed, change the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Campus, Name, Address, City, State, Postal Code and Country </w:t>
            </w:r>
          </w:p>
        </w:tc>
      </w:tr>
      <w:tr w:rsidR="000679FB" w:rsidRPr="00AF6B0E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Pr="00AF6B0E" w:rsidRDefault="000679FB" w:rsidP="0036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Information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Asset Representative Principal Name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employee number of new asset representative</w:t>
            </w:r>
          </w:p>
        </w:tc>
      </w:tr>
      <w:tr w:rsidR="000679FB" w:rsidRPr="00AF6B0E" w:rsidTr="00363B3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Text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notes can be added if needed</w:t>
            </w:r>
          </w:p>
        </w:tc>
      </w:tr>
    </w:tbl>
    <w:p w:rsidR="000679FB" w:rsidRPr="00AF6B0E" w:rsidRDefault="000679FB" w:rsidP="000679FB">
      <w:pPr>
        <w:rPr>
          <w:sz w:val="24"/>
          <w:szCs w:val="24"/>
        </w:rPr>
      </w:pPr>
      <w:r>
        <w:rPr>
          <w:sz w:val="24"/>
          <w:szCs w:val="24"/>
        </w:rPr>
        <w:t>Add attachments and submit – documents requesting and approving the changes must be attached.</w:t>
      </w:r>
    </w:p>
    <w:p w:rsidR="000679FB" w:rsidRDefault="000679FB" w:rsidP="000679FB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DONATION OF ASSETS</w:t>
      </w:r>
    </w:p>
    <w:p w:rsidR="000679FB" w:rsidRDefault="000679FB" w:rsidP="000679FB">
      <w:pPr>
        <w:jc w:val="both"/>
        <w:rPr>
          <w:sz w:val="24"/>
          <w:szCs w:val="24"/>
        </w:rPr>
      </w:pPr>
      <w:r w:rsidRPr="0059048D">
        <w:rPr>
          <w:b/>
          <w:sz w:val="24"/>
          <w:szCs w:val="24"/>
          <w:u w:val="single"/>
        </w:rPr>
        <w:t>No assets may be donated</w:t>
      </w:r>
      <w:r>
        <w:rPr>
          <w:sz w:val="24"/>
          <w:szCs w:val="24"/>
        </w:rPr>
        <w:t xml:space="preserve"> to any institution, NPO etc.  All </w:t>
      </w:r>
      <w:r w:rsidRPr="0059048D">
        <w:rPr>
          <w:b/>
          <w:sz w:val="24"/>
          <w:szCs w:val="24"/>
          <w:u w:val="single"/>
        </w:rPr>
        <w:t>requests</w:t>
      </w:r>
      <w:r>
        <w:rPr>
          <w:sz w:val="24"/>
          <w:szCs w:val="24"/>
        </w:rPr>
        <w:t xml:space="preserve"> for donations must be directed to the </w:t>
      </w:r>
      <w:r>
        <w:rPr>
          <w:b/>
          <w:sz w:val="24"/>
          <w:szCs w:val="24"/>
          <w:u w:val="single"/>
        </w:rPr>
        <w:t xml:space="preserve">NWU </w:t>
      </w:r>
      <w:r w:rsidRPr="0059048D">
        <w:rPr>
          <w:b/>
          <w:sz w:val="24"/>
          <w:szCs w:val="24"/>
          <w:u w:val="single"/>
        </w:rPr>
        <w:t>Sustainability and Community Impact</w:t>
      </w:r>
      <w:r>
        <w:rPr>
          <w:sz w:val="24"/>
          <w:szCs w:val="24"/>
        </w:rPr>
        <w:t xml:space="preserve"> department (Mrs Bibi </w:t>
      </w:r>
      <w:proofErr w:type="spellStart"/>
      <w:r>
        <w:rPr>
          <w:sz w:val="24"/>
          <w:szCs w:val="24"/>
        </w:rPr>
        <w:t>Bouwman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Coopoo</w:t>
      </w:r>
      <w:proofErr w:type="spellEnd"/>
      <w:r>
        <w:rPr>
          <w:sz w:val="24"/>
          <w:szCs w:val="24"/>
        </w:rPr>
        <w:t>).</w:t>
      </w:r>
    </w:p>
    <w:p w:rsidR="000679FB" w:rsidRPr="00050802" w:rsidRDefault="000679FB" w:rsidP="000679FB">
      <w:pPr>
        <w:jc w:val="both"/>
        <w:rPr>
          <w:b/>
          <w:sz w:val="8"/>
          <w:szCs w:val="8"/>
          <w:u w:val="single"/>
        </w:rPr>
      </w:pPr>
    </w:p>
    <w:p w:rsidR="000679FB" w:rsidRPr="00DE037D" w:rsidRDefault="000679FB" w:rsidP="000679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 CONTACT DETAILS</w:t>
      </w:r>
      <w:r w:rsidRPr="00DE037D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865"/>
        <w:gridCol w:w="2946"/>
      </w:tblGrid>
      <w:tr w:rsidR="000679FB" w:rsidTr="00363B37">
        <w:trPr>
          <w:trHeight w:val="149"/>
        </w:trPr>
        <w:tc>
          <w:tcPr>
            <w:tcW w:w="209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Helein</w:t>
            </w:r>
            <w:proofErr w:type="spellEnd"/>
            <w:r>
              <w:rPr>
                <w:sz w:val="24"/>
                <w:szCs w:val="24"/>
              </w:rPr>
              <w:t xml:space="preserve"> Cato</w:t>
            </w:r>
          </w:p>
        </w:tc>
        <w:tc>
          <w:tcPr>
            <w:tcW w:w="3865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Helein.cato@nwu.ac.za</w:t>
            </w:r>
          </w:p>
        </w:tc>
        <w:tc>
          <w:tcPr>
            <w:tcW w:w="294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 994506</w:t>
            </w:r>
          </w:p>
        </w:tc>
      </w:tr>
      <w:tr w:rsidR="000679FB" w:rsidTr="00363B37">
        <w:trPr>
          <w:trHeight w:val="142"/>
        </w:trPr>
        <w:tc>
          <w:tcPr>
            <w:tcW w:w="209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Lizette Williams</w:t>
            </w:r>
          </w:p>
        </w:tc>
        <w:tc>
          <w:tcPr>
            <w:tcW w:w="3865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Lizette.williams@nwu.ac.za</w:t>
            </w:r>
          </w:p>
        </w:tc>
        <w:tc>
          <w:tcPr>
            <w:tcW w:w="294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 994505</w:t>
            </w:r>
          </w:p>
        </w:tc>
      </w:tr>
      <w:tr w:rsidR="000679FB" w:rsidTr="00363B37">
        <w:trPr>
          <w:trHeight w:val="292"/>
        </w:trPr>
        <w:tc>
          <w:tcPr>
            <w:tcW w:w="209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 Venter</w:t>
            </w:r>
          </w:p>
        </w:tc>
        <w:tc>
          <w:tcPr>
            <w:tcW w:w="3865" w:type="dxa"/>
          </w:tcPr>
          <w:p w:rsidR="000679FB" w:rsidRDefault="000679FB" w:rsidP="00363B37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Anel.vandermerwe@nwu.ac.za</w:t>
            </w:r>
          </w:p>
        </w:tc>
        <w:tc>
          <w:tcPr>
            <w:tcW w:w="2946" w:type="dxa"/>
          </w:tcPr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 994507</w:t>
            </w:r>
          </w:p>
          <w:p w:rsidR="000679FB" w:rsidRDefault="000679FB" w:rsidP="00363B37">
            <w:pPr>
              <w:jc w:val="both"/>
              <w:rPr>
                <w:sz w:val="24"/>
                <w:szCs w:val="24"/>
              </w:rPr>
            </w:pPr>
          </w:p>
        </w:tc>
      </w:tr>
    </w:tbl>
    <w:p w:rsidR="00A12D32" w:rsidRPr="006B42A3" w:rsidRDefault="00A12D32" w:rsidP="00A12D32">
      <w:pPr>
        <w:jc w:val="both"/>
        <w:rPr>
          <w:b/>
          <w:sz w:val="26"/>
          <w:szCs w:val="26"/>
          <w:u w:val="single"/>
        </w:rPr>
      </w:pPr>
      <w:r w:rsidRPr="006B42A3">
        <w:rPr>
          <w:b/>
          <w:sz w:val="26"/>
          <w:szCs w:val="26"/>
          <w:u w:val="single"/>
        </w:rPr>
        <w:t xml:space="preserve">Links: </w:t>
      </w:r>
    </w:p>
    <w:p w:rsidR="00A12D32" w:rsidRPr="0034755B" w:rsidRDefault="00A12D32" w:rsidP="00A12D3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34755B">
        <w:rPr>
          <w:sz w:val="24"/>
          <w:szCs w:val="24"/>
        </w:rPr>
        <w:t>Re-use and Retirement of Workstations:</w:t>
      </w:r>
    </w:p>
    <w:p w:rsidR="00A12D32" w:rsidRDefault="00DE40A4" w:rsidP="00A12D32">
      <w:hyperlink r:id="rId9" w:history="1">
        <w:r w:rsidR="00A12D32" w:rsidRPr="0046500B">
          <w:rPr>
            <w:rStyle w:val="Hyperlink"/>
          </w:rPr>
          <w:t>http://services.nwu.ac.za/sites/services.nwu.ac.za/files/files/information-technology/documents/Re-use%20of%20workstations_V5.pdf</w:t>
        </w:r>
      </w:hyperlink>
    </w:p>
    <w:p w:rsidR="00A12D32" w:rsidRPr="0034755B" w:rsidRDefault="00A12D32" w:rsidP="00A12D32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34755B">
        <w:rPr>
          <w:sz w:val="24"/>
          <w:szCs w:val="24"/>
        </w:rPr>
        <w:t>Rules for the Awarding of Institutional Research Excellence Awards (IREA):</w:t>
      </w:r>
    </w:p>
    <w:p w:rsidR="00A12D32" w:rsidRDefault="00DE40A4" w:rsidP="00A12D32">
      <w:hyperlink r:id="rId10" w:history="1">
        <w:r w:rsidR="00A12D32" w:rsidRPr="0046500B">
          <w:rPr>
            <w:rStyle w:val="Hyperlink"/>
          </w:rPr>
          <w:t>http://www.nwu.ac.za/sites/www.nwu.ac.za/files/files/i-governance-management/policy/9P-9.2.1.6_IREA_e.pdf</w:t>
        </w:r>
      </w:hyperlink>
    </w:p>
    <w:p w:rsidR="000679FB" w:rsidRDefault="000679FB" w:rsidP="000679FB">
      <w:pPr>
        <w:rPr>
          <w:sz w:val="24"/>
          <w:szCs w:val="24"/>
        </w:rPr>
      </w:pPr>
    </w:p>
    <w:sectPr w:rsidR="000679FB" w:rsidSect="000679FB">
      <w:pgSz w:w="11906" w:h="16838"/>
      <w:pgMar w:top="851" w:right="907" w:bottom="851" w:left="96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A4" w:rsidRDefault="00DE40A4">
      <w:pPr>
        <w:spacing w:after="0" w:line="240" w:lineRule="auto"/>
      </w:pPr>
      <w:r>
        <w:separator/>
      </w:r>
    </w:p>
  </w:endnote>
  <w:endnote w:type="continuationSeparator" w:id="0">
    <w:p w:rsidR="00DE40A4" w:rsidRDefault="00DE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212"/>
      <w:gridCol w:w="5929"/>
    </w:tblGrid>
    <w:tr w:rsidR="000F04FC" w:rsidRPr="00627B1E" w:rsidTr="001C756B">
      <w:trPr>
        <w:trHeight w:val="422"/>
      </w:trPr>
      <w:tc>
        <w:tcPr>
          <w:tcW w:w="4264" w:type="dxa"/>
        </w:tcPr>
        <w:p w:rsidR="000F04FC" w:rsidRPr="00627B1E" w:rsidRDefault="00E41697" w:rsidP="00A508CE">
          <w:pPr>
            <w:pStyle w:val="PageFooter"/>
          </w:pPr>
          <w:r>
            <w:t xml:space="preserve">Asset </w:t>
          </w:r>
          <w:r>
            <w:t>–</w:t>
          </w:r>
          <w:r>
            <w:t xml:space="preserve"> General Guidelines</w:t>
          </w:r>
        </w:p>
      </w:tc>
      <w:tc>
        <w:tcPr>
          <w:tcW w:w="6015" w:type="dxa"/>
        </w:tcPr>
        <w:p w:rsidR="000F04FC" w:rsidRPr="00627B1E" w:rsidRDefault="00E41697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5C7766">
            <w:rPr>
              <w:rFonts w:hAnsi="Arial Unicode MS"/>
              <w:noProof/>
            </w:rPr>
            <w:t>10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5C7766">
            <w:rPr>
              <w:rFonts w:hAnsi="Arial Unicode MS"/>
              <w:noProof/>
            </w:rPr>
            <w:t>10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0F04FC" w:rsidRPr="00627B1E" w:rsidRDefault="00DE40A4" w:rsidP="002C5416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A4" w:rsidRDefault="00DE40A4">
      <w:pPr>
        <w:spacing w:after="0" w:line="240" w:lineRule="auto"/>
      </w:pPr>
      <w:r>
        <w:separator/>
      </w:r>
    </w:p>
  </w:footnote>
  <w:footnote w:type="continuationSeparator" w:id="0">
    <w:p w:rsidR="00DE40A4" w:rsidRDefault="00DE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4A"/>
    <w:multiLevelType w:val="hybridMultilevel"/>
    <w:tmpl w:val="7E5C1A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581"/>
    <w:multiLevelType w:val="hybridMultilevel"/>
    <w:tmpl w:val="460EEA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03B29"/>
    <w:multiLevelType w:val="hybridMultilevel"/>
    <w:tmpl w:val="A9EC34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022"/>
    <w:multiLevelType w:val="hybridMultilevel"/>
    <w:tmpl w:val="142AD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90C40"/>
    <w:multiLevelType w:val="hybridMultilevel"/>
    <w:tmpl w:val="C0E23962"/>
    <w:lvl w:ilvl="0" w:tplc="CDDC2B1A">
      <w:start w:val="1"/>
      <w:numFmt w:val="decimal"/>
      <w:lvlText w:val="%1"/>
      <w:lvlJc w:val="left"/>
      <w:pPr>
        <w:ind w:left="1003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A9B"/>
    <w:multiLevelType w:val="hybridMultilevel"/>
    <w:tmpl w:val="AF02888A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8071E4"/>
    <w:multiLevelType w:val="hybridMultilevel"/>
    <w:tmpl w:val="4E5CB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342A"/>
    <w:multiLevelType w:val="hybridMultilevel"/>
    <w:tmpl w:val="6082DAF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802694"/>
    <w:multiLevelType w:val="hybridMultilevel"/>
    <w:tmpl w:val="89D64B2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502B56"/>
    <w:multiLevelType w:val="hybridMultilevel"/>
    <w:tmpl w:val="4CA8345A"/>
    <w:lvl w:ilvl="0" w:tplc="47C22D6E">
      <w:start w:val="7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447980"/>
    <w:multiLevelType w:val="hybridMultilevel"/>
    <w:tmpl w:val="7CA4008E"/>
    <w:lvl w:ilvl="0" w:tplc="729095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C6550"/>
    <w:multiLevelType w:val="hybridMultilevel"/>
    <w:tmpl w:val="EFF643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86209"/>
    <w:multiLevelType w:val="hybridMultilevel"/>
    <w:tmpl w:val="3F46C5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83F4F"/>
    <w:multiLevelType w:val="hybridMultilevel"/>
    <w:tmpl w:val="D2EC47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7F4B"/>
    <w:multiLevelType w:val="hybridMultilevel"/>
    <w:tmpl w:val="8D1C101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2407D"/>
    <w:multiLevelType w:val="hybridMultilevel"/>
    <w:tmpl w:val="6016B9F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5F7717"/>
    <w:multiLevelType w:val="hybridMultilevel"/>
    <w:tmpl w:val="F190BD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B6000"/>
    <w:multiLevelType w:val="hybridMultilevel"/>
    <w:tmpl w:val="D0B083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573"/>
    <w:multiLevelType w:val="hybridMultilevel"/>
    <w:tmpl w:val="3C169100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82397"/>
    <w:multiLevelType w:val="hybridMultilevel"/>
    <w:tmpl w:val="0EB21BC2"/>
    <w:lvl w:ilvl="0" w:tplc="BE72A80A">
      <w:start w:val="7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9139E0"/>
    <w:multiLevelType w:val="hybridMultilevel"/>
    <w:tmpl w:val="892285D8"/>
    <w:lvl w:ilvl="0" w:tplc="9B767A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E2447D"/>
    <w:multiLevelType w:val="hybridMultilevel"/>
    <w:tmpl w:val="D1B830E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B10F61"/>
    <w:multiLevelType w:val="hybridMultilevel"/>
    <w:tmpl w:val="5BD673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C53C0"/>
    <w:multiLevelType w:val="hybridMultilevel"/>
    <w:tmpl w:val="701EAF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A5942"/>
    <w:multiLevelType w:val="hybridMultilevel"/>
    <w:tmpl w:val="1EA4F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102AB"/>
    <w:multiLevelType w:val="hybridMultilevel"/>
    <w:tmpl w:val="F508D25C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C256CB4"/>
    <w:multiLevelType w:val="hybridMultilevel"/>
    <w:tmpl w:val="1FC29904"/>
    <w:lvl w:ilvl="0" w:tplc="758A9B7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082C48"/>
    <w:multiLevelType w:val="hybridMultilevel"/>
    <w:tmpl w:val="4F9A326A"/>
    <w:lvl w:ilvl="0" w:tplc="07DA9C14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3"/>
  </w:num>
  <w:num w:numId="5">
    <w:abstractNumId w:val="3"/>
  </w:num>
  <w:num w:numId="6">
    <w:abstractNumId w:val="24"/>
  </w:num>
  <w:num w:numId="7">
    <w:abstractNumId w:val="5"/>
  </w:num>
  <w:num w:numId="8">
    <w:abstractNumId w:val="23"/>
  </w:num>
  <w:num w:numId="9">
    <w:abstractNumId w:val="17"/>
  </w:num>
  <w:num w:numId="10">
    <w:abstractNumId w:val="12"/>
  </w:num>
  <w:num w:numId="11">
    <w:abstractNumId w:val="11"/>
  </w:num>
  <w:num w:numId="12">
    <w:abstractNumId w:val="27"/>
  </w:num>
  <w:num w:numId="13">
    <w:abstractNumId w:val="15"/>
  </w:num>
  <w:num w:numId="14">
    <w:abstractNumId w:val="8"/>
  </w:num>
  <w:num w:numId="15">
    <w:abstractNumId w:val="25"/>
  </w:num>
  <w:num w:numId="16">
    <w:abstractNumId w:val="7"/>
  </w:num>
  <w:num w:numId="17">
    <w:abstractNumId w:val="21"/>
  </w:num>
  <w:num w:numId="18">
    <w:abstractNumId w:val="16"/>
  </w:num>
  <w:num w:numId="19">
    <w:abstractNumId w:val="22"/>
  </w:num>
  <w:num w:numId="20">
    <w:abstractNumId w:val="0"/>
  </w:num>
  <w:num w:numId="21">
    <w:abstractNumId w:val="6"/>
  </w:num>
  <w:num w:numId="22">
    <w:abstractNumId w:val="19"/>
  </w:num>
  <w:num w:numId="23">
    <w:abstractNumId w:val="26"/>
  </w:num>
  <w:num w:numId="24">
    <w:abstractNumId w:val="9"/>
  </w:num>
  <w:num w:numId="25">
    <w:abstractNumId w:val="4"/>
  </w:num>
  <w:num w:numId="26">
    <w:abstractNumId w:val="10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B"/>
    <w:rsid w:val="00023AFC"/>
    <w:rsid w:val="00050802"/>
    <w:rsid w:val="000679FB"/>
    <w:rsid w:val="000A5315"/>
    <w:rsid w:val="000B508E"/>
    <w:rsid w:val="002A299D"/>
    <w:rsid w:val="0034755B"/>
    <w:rsid w:val="00427A23"/>
    <w:rsid w:val="004C5790"/>
    <w:rsid w:val="004E7297"/>
    <w:rsid w:val="005C7766"/>
    <w:rsid w:val="006A1143"/>
    <w:rsid w:val="006B42A3"/>
    <w:rsid w:val="00890BFB"/>
    <w:rsid w:val="009A4088"/>
    <w:rsid w:val="009E7CE8"/>
    <w:rsid w:val="00A12D32"/>
    <w:rsid w:val="00AC4083"/>
    <w:rsid w:val="00AD6F8F"/>
    <w:rsid w:val="00B14E91"/>
    <w:rsid w:val="00B263EF"/>
    <w:rsid w:val="00B365B2"/>
    <w:rsid w:val="00BF73BF"/>
    <w:rsid w:val="00DA2FD6"/>
    <w:rsid w:val="00DC23DC"/>
    <w:rsid w:val="00DE40A4"/>
    <w:rsid w:val="00E41697"/>
    <w:rsid w:val="00E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1F239-F8DA-4869-8D41-BC7F6B7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FB"/>
    <w:pPr>
      <w:ind w:left="720"/>
      <w:contextualSpacing/>
    </w:pPr>
  </w:style>
  <w:style w:type="table" w:styleId="TableGrid">
    <w:name w:val="Table Grid"/>
    <w:basedOn w:val="TableNormal"/>
    <w:uiPriority w:val="39"/>
    <w:rsid w:val="0006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679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PlainTable41">
    <w:name w:val="Plain Table 41"/>
    <w:basedOn w:val="TableNormal"/>
    <w:uiPriority w:val="44"/>
    <w:rsid w:val="000679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679FB"/>
    <w:pPr>
      <w:spacing w:before="60" w:after="60" w:line="240" w:lineRule="auto"/>
    </w:pPr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679FB"/>
    <w:rPr>
      <w:rFonts w:ascii="Arial Unicode MS" w:eastAsia="Arial Unicode MS" w:hAnsi="Times New Roman" w:cs="Arial Unicode MS"/>
      <w:spacing w:val="16"/>
      <w:sz w:val="20"/>
      <w:szCs w:val="20"/>
      <w:lang w:val="en-US"/>
    </w:rPr>
  </w:style>
  <w:style w:type="paragraph" w:customStyle="1" w:styleId="DocumentTitle">
    <w:name w:val="Document Title"/>
    <w:basedOn w:val="Normal"/>
    <w:uiPriority w:val="99"/>
    <w:rsid w:val="000679FB"/>
    <w:pPr>
      <w:spacing w:before="100" w:after="0" w:line="360" w:lineRule="auto"/>
      <w:jc w:val="center"/>
    </w:pPr>
    <w:rPr>
      <w:rFonts w:ascii="Arial Unicode MS" w:eastAsia="Arial Unicode MS" w:hAnsi="Times New Roman" w:cs="Arial Unicode MS"/>
      <w:color w:val="1B0069"/>
      <w:spacing w:val="16"/>
      <w:sz w:val="48"/>
      <w:szCs w:val="48"/>
      <w:lang w:val="en-US"/>
    </w:rPr>
  </w:style>
  <w:style w:type="paragraph" w:customStyle="1" w:styleId="HiddenSpace">
    <w:name w:val="Hidden Space"/>
    <w:basedOn w:val="BodyText"/>
    <w:uiPriority w:val="99"/>
    <w:rsid w:val="000679FB"/>
    <w:pPr>
      <w:spacing w:before="0" w:after="0"/>
    </w:pPr>
    <w:rPr>
      <w:color w:val="FFFFFF"/>
      <w:sz w:val="4"/>
      <w:szCs w:val="4"/>
    </w:rPr>
  </w:style>
  <w:style w:type="paragraph" w:customStyle="1" w:styleId="PageFooter">
    <w:name w:val="Page Footer"/>
    <w:basedOn w:val="Normal"/>
    <w:uiPriority w:val="99"/>
    <w:rsid w:val="000679FB"/>
    <w:pPr>
      <w:tabs>
        <w:tab w:val="center" w:pos="4320"/>
        <w:tab w:val="right" w:pos="8335"/>
      </w:tabs>
      <w:spacing w:before="100" w:after="0" w:line="360" w:lineRule="auto"/>
    </w:pPr>
    <w:rPr>
      <w:rFonts w:ascii="Arial Unicode MS" w:eastAsia="Arial Unicode MS" w:hAnsi="Times New Roman" w:cs="Arial Unicode MS"/>
      <w:sz w:val="16"/>
      <w:szCs w:val="16"/>
      <w:lang w:val="en-US"/>
    </w:rPr>
  </w:style>
  <w:style w:type="paragraph" w:customStyle="1" w:styleId="PageFooterLeft">
    <w:name w:val="Page Footer Left"/>
    <w:basedOn w:val="PageFooter"/>
    <w:uiPriority w:val="99"/>
    <w:rsid w:val="000679FB"/>
    <w:pPr>
      <w:jc w:val="right"/>
    </w:pPr>
  </w:style>
  <w:style w:type="paragraph" w:customStyle="1" w:styleId="TableRowTitle">
    <w:name w:val="Table Row Title"/>
    <w:basedOn w:val="BodyText"/>
    <w:uiPriority w:val="99"/>
    <w:rsid w:val="000679FB"/>
    <w:rPr>
      <w:b/>
      <w:bCs/>
    </w:rPr>
  </w:style>
  <w:style w:type="paragraph" w:customStyle="1" w:styleId="TableHeading">
    <w:name w:val="Table Heading"/>
    <w:basedOn w:val="Normal"/>
    <w:uiPriority w:val="99"/>
    <w:rsid w:val="000679FB"/>
    <w:pPr>
      <w:spacing w:before="105" w:after="0" w:line="240" w:lineRule="auto"/>
    </w:pPr>
    <w:rPr>
      <w:rFonts w:ascii="Arial Unicode MS" w:eastAsia="Arial Unicode MS" w:hAnsi="Times New Roman" w:cs="Arial Unicode MS"/>
      <w:b/>
      <w:bCs/>
      <w:color w:val="1B0069"/>
      <w:spacing w:val="16"/>
      <w:sz w:val="20"/>
      <w:szCs w:val="20"/>
      <w:lang w:val="en-US"/>
    </w:rPr>
  </w:style>
  <w:style w:type="paragraph" w:customStyle="1" w:styleId="NormalBold">
    <w:name w:val="Normal_Bold"/>
    <w:basedOn w:val="Normal"/>
    <w:next w:val="Normal"/>
    <w:rsid w:val="000679FB"/>
    <w:pPr>
      <w:spacing w:after="12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rontPageTitle">
    <w:name w:val="FrontPage_Title"/>
    <w:basedOn w:val="Normal"/>
    <w:next w:val="NormalBold"/>
    <w:rsid w:val="000679FB"/>
    <w:pPr>
      <w:spacing w:after="1200" w:line="240" w:lineRule="auto"/>
      <w:jc w:val="center"/>
    </w:pPr>
    <w:rPr>
      <w:rFonts w:ascii="Bookman Old Style" w:eastAsia="Times New Roman" w:hAnsi="Bookman Old Style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FB"/>
  </w:style>
  <w:style w:type="paragraph" w:styleId="Footer">
    <w:name w:val="footer"/>
    <w:basedOn w:val="Normal"/>
    <w:link w:val="FooterChar"/>
    <w:uiPriority w:val="99"/>
    <w:unhideWhenUsed/>
    <w:rsid w:val="00067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FB"/>
  </w:style>
  <w:style w:type="character" w:styleId="Hyperlink">
    <w:name w:val="Hyperlink"/>
    <w:basedOn w:val="DefaultParagraphFont"/>
    <w:uiPriority w:val="99"/>
    <w:unhideWhenUsed/>
    <w:rsid w:val="00A1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wu.ac.za/sites/www.nwu.ac.za/files/files/i-governance-management/policy/9P-9.2.1.6_IREA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nwu.ac.za/sites/services.nwu.ac.za/files/files/information-technology/documents/Re-use%20of%20workstations_V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2018-04-13T07:42:00Z</cp:lastPrinted>
  <dcterms:created xsi:type="dcterms:W3CDTF">2018-09-20T08:42:00Z</dcterms:created>
  <dcterms:modified xsi:type="dcterms:W3CDTF">2018-09-20T08:42:00Z</dcterms:modified>
</cp:coreProperties>
</file>