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6" w:rsidRPr="00DB605C" w:rsidRDefault="006E2D46" w:rsidP="00086B9C">
      <w:pPr>
        <w:pStyle w:val="Title"/>
        <w:rPr>
          <w:b/>
          <w:lang w:val="en-US"/>
        </w:rPr>
      </w:pPr>
      <w:bookmarkStart w:id="0" w:name="_GoBack"/>
      <w:bookmarkEnd w:id="0"/>
      <w:r w:rsidRPr="00DB605C">
        <w:rPr>
          <w:b/>
          <w:lang w:val="en-US"/>
        </w:rPr>
        <w:t>Frequently Asked Questions</w:t>
      </w:r>
    </w:p>
    <w:p w:rsidR="00E61624" w:rsidRDefault="00E61624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was the effect of the restructuring on KFS?</w:t>
      </w:r>
    </w:p>
    <w:p w:rsidR="00F91923" w:rsidRDefault="00F91923" w:rsidP="00086B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No system changes.</w:t>
      </w:r>
    </w:p>
    <w:p w:rsidR="00DB605C" w:rsidRPr="00DB605C" w:rsidRDefault="00DB605C" w:rsidP="00DB605C">
      <w:pPr>
        <w:pStyle w:val="ListParagraph"/>
        <w:spacing w:line="360" w:lineRule="auto"/>
        <w:rPr>
          <w:rFonts w:ascii="Arial" w:hAnsi="Arial" w:cs="Arial"/>
          <w:color w:val="0070C0"/>
          <w:sz w:val="8"/>
          <w:szCs w:val="8"/>
          <w:lang w:val="en-US"/>
        </w:rPr>
      </w:pPr>
    </w:p>
    <w:p w:rsidR="006E2D46" w:rsidRDefault="006E2D46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Will my COA change?</w:t>
      </w:r>
    </w:p>
    <w:p w:rsidR="00850D49" w:rsidRDefault="00850D49" w:rsidP="00DB60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For 2017 your COA will stay the same.</w:t>
      </w:r>
      <w:r w:rsidR="00F91923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 For the newly created organizations (level 1 to 4) only a “1A”</w:t>
      </w:r>
      <w:r w:rsidR="00F91923" w:rsidRPr="00DB605C">
        <w:t xml:space="preserve"> </w:t>
      </w:r>
      <w:r w:rsidR="00F91923" w:rsidRPr="00DB605C">
        <w:rPr>
          <w:rFonts w:ascii="Arial" w:hAnsi="Arial" w:cs="Arial"/>
          <w:color w:val="0070C0"/>
          <w:sz w:val="24"/>
          <w:szCs w:val="24"/>
          <w:lang w:val="en-US"/>
        </w:rPr>
        <w:t>account (1A = OFFICE ADMINISTRATION – SUBSIDY) will be created.</w:t>
      </w:r>
    </w:p>
    <w:p w:rsidR="00DB605C" w:rsidRPr="00DB605C" w:rsidRDefault="00DB605C" w:rsidP="00DB605C">
      <w:pPr>
        <w:pStyle w:val="ListParagraph"/>
        <w:spacing w:after="0"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6E2D46" w:rsidRDefault="006E2D46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Will the fiscal officer responsible for my transactions change?</w:t>
      </w:r>
    </w:p>
    <w:p w:rsidR="00850D49" w:rsidRDefault="00850D49" w:rsidP="00086B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The fiscal officer is linked to the account and will stay as-is. Later in 2017 it may happen that changes to the fiscal officers will be done but everyone will be informed of possible changes. 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7E28D6" w:rsidRDefault="00E61624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will the approved structure be implemented in KFS</w:t>
      </w:r>
      <w:r w:rsidR="00850D4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Oracle</w:t>
      </w:r>
      <w:r w:rsidR="00F91923">
        <w:rPr>
          <w:rFonts w:ascii="Arial" w:hAnsi="Arial" w:cs="Arial"/>
          <w:b/>
          <w:sz w:val="24"/>
          <w:szCs w:val="24"/>
          <w:lang w:val="en-US"/>
        </w:rPr>
        <w:t xml:space="preserve"> HR</w:t>
      </w:r>
      <w:r w:rsidR="00850D4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VSS</w:t>
      </w:r>
      <w:proofErr w:type="gramEnd"/>
      <w:r w:rsidR="00850D49">
        <w:rPr>
          <w:rFonts w:ascii="Arial" w:hAnsi="Arial" w:cs="Arial"/>
          <w:b/>
          <w:sz w:val="24"/>
          <w:szCs w:val="24"/>
          <w:lang w:val="en-US"/>
        </w:rPr>
        <w:t xml:space="preserve"> etc.</w:t>
      </w:r>
      <w:r>
        <w:rPr>
          <w:rFonts w:ascii="Arial" w:hAnsi="Arial" w:cs="Arial"/>
          <w:b/>
          <w:sz w:val="24"/>
          <w:szCs w:val="24"/>
          <w:lang w:val="en-US"/>
        </w:rPr>
        <w:t>?</w:t>
      </w:r>
    </w:p>
    <w:p w:rsidR="00850D49" w:rsidRDefault="00850D49" w:rsidP="00086B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target date for all systems (KFS, Oracle, VSS etc.) to operate on the new structure is 01 January 2018.</w:t>
      </w:r>
      <w:r w:rsidR="00F91923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 (The 2017 interim structure will then be replaced by the final structure.)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6E2D46" w:rsidRDefault="006E2D46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How will the approval of my </w:t>
      </w:r>
      <w:r w:rsidR="007E28D6">
        <w:rPr>
          <w:rFonts w:ascii="Arial" w:hAnsi="Arial" w:cs="Arial"/>
          <w:b/>
          <w:sz w:val="24"/>
          <w:szCs w:val="24"/>
          <w:lang w:val="en-US"/>
        </w:rPr>
        <w:t xml:space="preserve">transactions </w:t>
      </w:r>
      <w:r>
        <w:rPr>
          <w:rFonts w:ascii="Arial" w:hAnsi="Arial" w:cs="Arial"/>
          <w:b/>
          <w:sz w:val="24"/>
          <w:szCs w:val="24"/>
          <w:lang w:val="en-US"/>
        </w:rPr>
        <w:t>be influenced by the restructuring?</w:t>
      </w:r>
    </w:p>
    <w:p w:rsidR="00DB605C" w:rsidRPr="00DB605C" w:rsidRDefault="005815F5" w:rsidP="00086B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approval of all transactions with a total value less</w:t>
      </w:r>
      <w:r w:rsidR="00086B9C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 than R500 000 will stay as-is. </w:t>
      </w:r>
    </w:p>
    <w:p w:rsidR="00DB605C" w:rsidRPr="00DB605C" w:rsidRDefault="005815F5" w:rsidP="00086B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Transactions with a value greater than R500 001 will follow the new approved structure. For example the current structure routed director &gt; dean &gt; vice rector &gt; rector. </w:t>
      </w:r>
    </w:p>
    <w:p w:rsidR="005815F5" w:rsidRDefault="005815F5" w:rsidP="00086B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new structure’s routing will be: director &gt; deputy dean &gt; executive dean &gt; deputy vice-</w:t>
      </w:r>
      <w:r w:rsidR="00831461" w:rsidRPr="00DB605C">
        <w:rPr>
          <w:rFonts w:ascii="Arial" w:hAnsi="Arial" w:cs="Arial"/>
          <w:color w:val="0070C0"/>
          <w:sz w:val="24"/>
          <w:szCs w:val="24"/>
          <w:lang w:val="en-US"/>
        </w:rPr>
        <w:t>chancellor.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6E2D46" w:rsidRDefault="006E2D46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Can I be assured that the approval of documents will be ac</w:t>
      </w:r>
      <w:r w:rsidR="00304274">
        <w:rPr>
          <w:rFonts w:ascii="Arial" w:hAnsi="Arial" w:cs="Arial"/>
          <w:b/>
          <w:sz w:val="24"/>
          <w:szCs w:val="24"/>
          <w:lang w:val="en-US"/>
        </w:rPr>
        <w:t xml:space="preserve">cording to the </w:t>
      </w:r>
      <w:r w:rsidR="007E28D6">
        <w:rPr>
          <w:rFonts w:ascii="Arial" w:hAnsi="Arial" w:cs="Arial"/>
          <w:b/>
          <w:sz w:val="24"/>
          <w:szCs w:val="24"/>
          <w:lang w:val="en-US"/>
        </w:rPr>
        <w:t>a</w:t>
      </w:r>
      <w:r w:rsidR="00304274">
        <w:rPr>
          <w:rFonts w:ascii="Arial" w:hAnsi="Arial" w:cs="Arial"/>
          <w:b/>
          <w:sz w:val="24"/>
          <w:szCs w:val="24"/>
          <w:lang w:val="en-US"/>
        </w:rPr>
        <w:t>u</w:t>
      </w:r>
      <w:r w:rsidR="007E28D6">
        <w:rPr>
          <w:rFonts w:ascii="Arial" w:hAnsi="Arial" w:cs="Arial"/>
          <w:b/>
          <w:sz w:val="24"/>
          <w:szCs w:val="24"/>
          <w:lang w:val="en-US"/>
        </w:rPr>
        <w:t>thorization levels that were approved by council</w:t>
      </w:r>
      <w:r w:rsidR="00304274">
        <w:rPr>
          <w:rFonts w:ascii="Arial" w:hAnsi="Arial" w:cs="Arial"/>
          <w:b/>
          <w:sz w:val="24"/>
          <w:szCs w:val="24"/>
          <w:lang w:val="en-US"/>
        </w:rPr>
        <w:t>?</w:t>
      </w:r>
    </w:p>
    <w:p w:rsidR="00086B9C" w:rsidRPr="00DB605C" w:rsidRDefault="00850D49" w:rsidP="00DB60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The approval hierarchy was rebuild to accommodate the newly introduced executive levels therefor you can be assured that </w:t>
      </w:r>
      <w:r w:rsidR="00CC369C" w:rsidRPr="00DB605C">
        <w:rPr>
          <w:rFonts w:ascii="Arial" w:hAnsi="Arial" w:cs="Arial"/>
          <w:color w:val="0070C0"/>
          <w:sz w:val="24"/>
          <w:szCs w:val="24"/>
          <w:lang w:val="en-US"/>
        </w:rPr>
        <w:t>all transactions will be approved correctly.</w:t>
      </w:r>
      <w:r w:rsidR="00831461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  </w:t>
      </w:r>
    </w:p>
    <w:p w:rsidR="00850D49" w:rsidRDefault="00831461" w:rsidP="00DB605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Ad hoc routing functionality is still available if you need an extra approval.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6E2D46" w:rsidRDefault="007241BA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81D74">
        <w:rPr>
          <w:rFonts w:ascii="Arial" w:hAnsi="Arial" w:cs="Arial"/>
          <w:b/>
          <w:sz w:val="24"/>
          <w:szCs w:val="24"/>
          <w:lang w:val="en-US"/>
        </w:rPr>
        <w:t xml:space="preserve">If </w:t>
      </w:r>
      <w:r w:rsidR="000E6C1F" w:rsidRPr="00581D74">
        <w:rPr>
          <w:rFonts w:ascii="Arial" w:hAnsi="Arial" w:cs="Arial"/>
          <w:b/>
          <w:sz w:val="24"/>
          <w:szCs w:val="24"/>
          <w:lang w:val="en-US"/>
        </w:rPr>
        <w:t xml:space="preserve">I want to verify the </w:t>
      </w:r>
      <w:r w:rsidRPr="00581D74">
        <w:rPr>
          <w:rFonts w:ascii="Arial" w:hAnsi="Arial" w:cs="Arial"/>
          <w:b/>
          <w:sz w:val="24"/>
          <w:szCs w:val="24"/>
          <w:lang w:val="en-US"/>
        </w:rPr>
        <w:t>st</w:t>
      </w:r>
      <w:r w:rsidR="00304274" w:rsidRPr="00581D74">
        <w:rPr>
          <w:rFonts w:ascii="Arial" w:hAnsi="Arial" w:cs="Arial"/>
          <w:b/>
          <w:sz w:val="24"/>
          <w:szCs w:val="24"/>
          <w:lang w:val="en-US"/>
        </w:rPr>
        <w:t>aff expenses</w:t>
      </w:r>
      <w:r w:rsidRPr="00581D74">
        <w:rPr>
          <w:rFonts w:ascii="Arial" w:hAnsi="Arial" w:cs="Arial"/>
          <w:b/>
          <w:sz w:val="24"/>
          <w:szCs w:val="24"/>
          <w:lang w:val="en-US"/>
        </w:rPr>
        <w:t xml:space="preserve"> on </w:t>
      </w:r>
      <w:r w:rsidR="000E6C1F" w:rsidRPr="00581D74">
        <w:rPr>
          <w:rFonts w:ascii="Arial" w:hAnsi="Arial" w:cs="Arial"/>
          <w:b/>
          <w:sz w:val="24"/>
          <w:szCs w:val="24"/>
          <w:lang w:val="en-US"/>
        </w:rPr>
        <w:t>my a</w:t>
      </w:r>
      <w:r w:rsidRPr="00581D74">
        <w:rPr>
          <w:rFonts w:ascii="Arial" w:hAnsi="Arial" w:cs="Arial"/>
          <w:b/>
          <w:sz w:val="24"/>
          <w:szCs w:val="24"/>
          <w:lang w:val="en-US"/>
        </w:rPr>
        <w:t>ccount</w:t>
      </w:r>
      <w:r w:rsidR="000E6C1F" w:rsidRPr="00581D74">
        <w:rPr>
          <w:rFonts w:ascii="Arial" w:hAnsi="Arial" w:cs="Arial"/>
          <w:b/>
          <w:sz w:val="24"/>
          <w:szCs w:val="24"/>
          <w:lang w:val="en-US"/>
        </w:rPr>
        <w:t xml:space="preserve"> – will it represent the employees reporting to me in the new structure?</w:t>
      </w:r>
    </w:p>
    <w:p w:rsidR="00DB605C" w:rsidRDefault="00831461" w:rsidP="00DB60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No, for 2017 it will resemble the current structure and you’ll have to do manual calculations (subtract or add staff) in order to reflect the new structure’s staff expenses.</w:t>
      </w:r>
    </w:p>
    <w:p w:rsidR="00086B9C" w:rsidRPr="00DB605C" w:rsidRDefault="00831461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  <w:r w:rsidRPr="00DB605C">
        <w:rPr>
          <w:rFonts w:ascii="Arial" w:hAnsi="Arial" w:cs="Arial"/>
          <w:color w:val="0070C0"/>
          <w:sz w:val="8"/>
          <w:szCs w:val="8"/>
          <w:lang w:val="en-US"/>
        </w:rPr>
        <w:t xml:space="preserve"> </w:t>
      </w:r>
    </w:p>
    <w:p w:rsidR="00C914DD" w:rsidRDefault="00DB605C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My reporting line has changed -</w:t>
      </w:r>
      <w:r w:rsidR="006E2D46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r w:rsidR="00C914DD">
        <w:rPr>
          <w:rFonts w:ascii="Arial" w:hAnsi="Arial" w:cs="Arial"/>
          <w:b/>
          <w:sz w:val="24"/>
          <w:szCs w:val="24"/>
          <w:lang w:val="en-US"/>
        </w:rPr>
        <w:t>want to move my accounts to the new organiz</w:t>
      </w:r>
      <w:r w:rsidR="00D87E74">
        <w:rPr>
          <w:rFonts w:ascii="Arial" w:hAnsi="Arial" w:cs="Arial"/>
          <w:b/>
          <w:sz w:val="24"/>
          <w:szCs w:val="24"/>
          <w:lang w:val="en-US"/>
        </w:rPr>
        <w:t>ation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="00C914DD">
        <w:rPr>
          <w:rFonts w:ascii="Arial" w:hAnsi="Arial" w:cs="Arial"/>
          <w:b/>
          <w:sz w:val="24"/>
          <w:szCs w:val="24"/>
          <w:lang w:val="en-US"/>
        </w:rPr>
        <w:t xml:space="preserve"> is that possible?</w:t>
      </w:r>
    </w:p>
    <w:p w:rsidR="00831461" w:rsidRPr="00DB605C" w:rsidRDefault="00831461" w:rsidP="00DB605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No </w:t>
      </w:r>
      <w:r w:rsidR="00FC4F14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moving of accounts for 2017 will be allowed – the new structure will under no circumstances be 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phased </w:t>
      </w:r>
      <w:r w:rsidR="00FC4F14" w:rsidRPr="00DB605C">
        <w:rPr>
          <w:rFonts w:ascii="Arial" w:hAnsi="Arial" w:cs="Arial"/>
          <w:color w:val="0070C0"/>
          <w:sz w:val="24"/>
          <w:szCs w:val="24"/>
          <w:lang w:val="en-US"/>
        </w:rPr>
        <w:t>in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>.</w:t>
      </w:r>
      <w:r w:rsidR="00DB605C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="00FC4F14" w:rsidRPr="00DB605C">
        <w:rPr>
          <w:rFonts w:ascii="Arial" w:hAnsi="Arial" w:cs="Arial"/>
          <w:color w:val="0070C0"/>
          <w:sz w:val="24"/>
          <w:szCs w:val="24"/>
          <w:lang w:val="en-US"/>
        </w:rPr>
        <w:t>The 2018 implementation project will accommodate moving of accounts to represent the correct structure.</w:t>
      </w:r>
    </w:p>
    <w:p w:rsidR="00C914DD" w:rsidRDefault="00C914DD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I was move to a new school in another faculty – where do I open </w:t>
      </w:r>
      <w:r w:rsidR="00D87E74">
        <w:rPr>
          <w:rFonts w:ascii="Arial" w:hAnsi="Arial" w:cs="Arial"/>
          <w:b/>
          <w:sz w:val="24"/>
          <w:szCs w:val="24"/>
          <w:lang w:val="en-US"/>
        </w:rPr>
        <w:t xml:space="preserve">the account for my </w:t>
      </w:r>
      <w:r>
        <w:rPr>
          <w:rFonts w:ascii="Arial" w:hAnsi="Arial" w:cs="Arial"/>
          <w:b/>
          <w:sz w:val="24"/>
          <w:szCs w:val="24"/>
          <w:lang w:val="en-US"/>
        </w:rPr>
        <w:t>newly awarded research grant?</w:t>
      </w:r>
    </w:p>
    <w:p w:rsidR="00FC4F14" w:rsidRDefault="00FC4F14" w:rsidP="00086B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rule for 2017 is that you remain in your current People and Culture organization therefor the new account should also be created in the same organization.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C914DD" w:rsidRDefault="00C914DD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will h</w:t>
      </w:r>
      <w:r w:rsidR="00304274">
        <w:rPr>
          <w:rFonts w:ascii="Arial" w:hAnsi="Arial" w:cs="Arial"/>
          <w:b/>
          <w:sz w:val="24"/>
          <w:szCs w:val="24"/>
          <w:lang w:val="en-US"/>
        </w:rPr>
        <w:t>appen with accounts that are no longer used for transactions</w:t>
      </w:r>
      <w:r>
        <w:rPr>
          <w:rFonts w:ascii="Arial" w:hAnsi="Arial" w:cs="Arial"/>
          <w:b/>
          <w:sz w:val="24"/>
          <w:szCs w:val="24"/>
          <w:lang w:val="en-US"/>
        </w:rPr>
        <w:t xml:space="preserve"> during 2017 due to the restructuring process?</w:t>
      </w:r>
    </w:p>
    <w:p w:rsidR="00086B9C" w:rsidRPr="00DB605C" w:rsidRDefault="00FC4F14" w:rsidP="00086B9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2018 implementation project will attend to these accounts. The proce</w:t>
      </w:r>
      <w:r w:rsidR="00B65F20" w:rsidRPr="00DB605C">
        <w:rPr>
          <w:rFonts w:ascii="Arial" w:hAnsi="Arial" w:cs="Arial"/>
          <w:color w:val="0070C0"/>
          <w:sz w:val="24"/>
          <w:szCs w:val="24"/>
          <w:lang w:val="en-US"/>
        </w:rPr>
        <w:t>ss will include either moving, merging or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 closing these accounts.</w:t>
      </w:r>
    </w:p>
    <w:p w:rsidR="00FC4F14" w:rsidRDefault="00B65F20" w:rsidP="00086B9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Users will be consulted during this process.</w:t>
      </w:r>
    </w:p>
    <w:p w:rsidR="00DB605C" w:rsidRPr="00DB605C" w:rsidRDefault="00DB605C" w:rsidP="00DB605C">
      <w:pPr>
        <w:pStyle w:val="ListParagraph"/>
        <w:spacing w:line="360" w:lineRule="auto"/>
        <w:rPr>
          <w:rFonts w:ascii="Arial" w:hAnsi="Arial" w:cs="Arial"/>
          <w:color w:val="0070C0"/>
          <w:sz w:val="8"/>
          <w:szCs w:val="8"/>
          <w:lang w:val="en-US"/>
        </w:rPr>
      </w:pPr>
    </w:p>
    <w:p w:rsidR="00D87E74" w:rsidRDefault="00D87E74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How can I ensure that my KFS accounts will follow me to the new organization in 2018?</w:t>
      </w:r>
    </w:p>
    <w:p w:rsidR="00086B9C" w:rsidRPr="00DB605C" w:rsidRDefault="00B65F20" w:rsidP="00086B9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Next year during the 2018 implementation project you will have the opportunity to give input regarding your accounts. </w:t>
      </w:r>
    </w:p>
    <w:p w:rsidR="00B65F20" w:rsidRDefault="00B65F20" w:rsidP="00086B9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changes will systematically be implemented for 01/01/2018.</w:t>
      </w:r>
    </w:p>
    <w:p w:rsidR="00DB605C" w:rsidRPr="00DB605C" w:rsidRDefault="00DB605C" w:rsidP="00DB605C">
      <w:pPr>
        <w:pStyle w:val="ListParagraph"/>
        <w:spacing w:line="360" w:lineRule="auto"/>
        <w:rPr>
          <w:rFonts w:ascii="Arial" w:hAnsi="Arial" w:cs="Arial"/>
          <w:color w:val="0070C0"/>
          <w:sz w:val="8"/>
          <w:szCs w:val="8"/>
          <w:lang w:val="en-US"/>
        </w:rPr>
      </w:pPr>
    </w:p>
    <w:p w:rsidR="006E2D46" w:rsidRDefault="00C914DD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04274">
        <w:rPr>
          <w:rFonts w:ascii="Arial" w:hAnsi="Arial" w:cs="Arial"/>
          <w:b/>
          <w:sz w:val="24"/>
          <w:szCs w:val="24"/>
          <w:lang w:val="en-US"/>
        </w:rPr>
        <w:t xml:space="preserve">Will my security access </w:t>
      </w:r>
      <w:r w:rsidR="00E61624">
        <w:rPr>
          <w:rFonts w:ascii="Arial" w:hAnsi="Arial" w:cs="Arial"/>
          <w:b/>
          <w:sz w:val="24"/>
          <w:szCs w:val="24"/>
          <w:lang w:val="en-US"/>
        </w:rPr>
        <w:t>in</w:t>
      </w:r>
      <w:r w:rsidR="00304274">
        <w:rPr>
          <w:rFonts w:ascii="Arial" w:hAnsi="Arial" w:cs="Arial"/>
          <w:b/>
          <w:sz w:val="24"/>
          <w:szCs w:val="24"/>
          <w:lang w:val="en-US"/>
        </w:rPr>
        <w:t xml:space="preserve"> KFS </w:t>
      </w:r>
      <w:r w:rsidR="00E61624">
        <w:rPr>
          <w:rFonts w:ascii="Arial" w:hAnsi="Arial" w:cs="Arial"/>
          <w:b/>
          <w:sz w:val="24"/>
          <w:szCs w:val="24"/>
          <w:lang w:val="en-US"/>
        </w:rPr>
        <w:t>change?</w:t>
      </w:r>
    </w:p>
    <w:p w:rsidR="00DB605C" w:rsidRDefault="00063EC3" w:rsidP="00086B9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You se</w:t>
      </w:r>
      <w:r w:rsidR="00086B9C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curity access will stay as-is. 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>Should you</w:t>
      </w:r>
      <w:r w:rsidR="00DC6B64" w:rsidRPr="00DB605C">
        <w:rPr>
          <w:rFonts w:ascii="Arial" w:hAnsi="Arial" w:cs="Arial"/>
          <w:color w:val="0070C0"/>
          <w:sz w:val="24"/>
          <w:szCs w:val="24"/>
          <w:lang w:val="en-US"/>
        </w:rPr>
        <w:t>r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 access </w:t>
      </w:r>
      <w:r w:rsidR="00DC6B64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be amended (add/remove) 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>you’ll have to initiate the “User Registration / Modification” document.</w:t>
      </w:r>
    </w:p>
    <w:p w:rsidR="00063EC3" w:rsidRPr="00DB605C" w:rsidRDefault="00DC6B64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  <w:r w:rsidRPr="00DB605C">
        <w:rPr>
          <w:rFonts w:ascii="Arial" w:hAnsi="Arial" w:cs="Arial"/>
          <w:color w:val="0070C0"/>
          <w:sz w:val="8"/>
          <w:szCs w:val="8"/>
          <w:lang w:val="en-US"/>
        </w:rPr>
        <w:t xml:space="preserve"> </w:t>
      </w:r>
    </w:p>
    <w:p w:rsidR="00E61624" w:rsidRDefault="00E61624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Will the requesting of my KFS reports remain the same?</w:t>
      </w:r>
      <w:r w:rsidR="000E6C1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C6B64" w:rsidRDefault="00DC6B64" w:rsidP="00086B9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The reporting environment will remain the same.  It might be necessary to add or remove organizations / account groups when requesting the report to ensure correct reporting.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2B4596" w:rsidRDefault="002B4596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Do I need to apply for a new account if a new organization was created?</w:t>
      </w:r>
    </w:p>
    <w:p w:rsidR="00BE6994" w:rsidRDefault="00BE6994" w:rsidP="00DB605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No, for the newly created organizations (level 1 to 4) a “1A” account (1A = OFFICE ADMINISTRATION – SUBSIDY) will </w:t>
      </w:r>
      <w:r w:rsidR="0011399E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automatically </w:t>
      </w:r>
      <w:r w:rsidRPr="00DB605C">
        <w:rPr>
          <w:rFonts w:ascii="Arial" w:hAnsi="Arial" w:cs="Arial"/>
          <w:color w:val="0070C0"/>
          <w:sz w:val="24"/>
          <w:szCs w:val="24"/>
          <w:lang w:val="en-US"/>
        </w:rPr>
        <w:t>be created.</w:t>
      </w:r>
    </w:p>
    <w:p w:rsidR="00DB605C" w:rsidRPr="00DB605C" w:rsidRDefault="00DB605C" w:rsidP="00DB605C">
      <w:pPr>
        <w:pStyle w:val="ListParagraph"/>
        <w:spacing w:line="360" w:lineRule="auto"/>
        <w:jc w:val="both"/>
        <w:rPr>
          <w:rFonts w:ascii="Arial" w:hAnsi="Arial" w:cs="Arial"/>
          <w:color w:val="0070C0"/>
          <w:sz w:val="8"/>
          <w:szCs w:val="8"/>
          <w:lang w:val="en-US"/>
        </w:rPr>
      </w:pPr>
    </w:p>
    <w:p w:rsidR="00EB49FB" w:rsidRDefault="00EB49FB" w:rsidP="00086B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will happen with KFS documents in process during the changes?</w:t>
      </w:r>
    </w:p>
    <w:p w:rsidR="00DB605C" w:rsidRDefault="0011399E" w:rsidP="00086B9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These documents will follow the current approval hierarchy </w:t>
      </w:r>
      <w:r w:rsidR="00D95383" w:rsidRPr="00DB605C">
        <w:rPr>
          <w:rFonts w:ascii="Arial" w:hAnsi="Arial" w:cs="Arial"/>
          <w:color w:val="0070C0"/>
          <w:sz w:val="24"/>
          <w:szCs w:val="24"/>
          <w:lang w:val="en-US"/>
        </w:rPr>
        <w:t xml:space="preserve">up to final status. Only if an approver is no longer employed it may happen that the document will get stuck. </w:t>
      </w:r>
    </w:p>
    <w:p w:rsidR="0011399E" w:rsidRPr="00DB605C" w:rsidRDefault="00D95383" w:rsidP="00086B9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DB605C">
        <w:rPr>
          <w:rFonts w:ascii="Arial" w:hAnsi="Arial" w:cs="Arial"/>
          <w:color w:val="0070C0"/>
          <w:sz w:val="24"/>
          <w:szCs w:val="24"/>
          <w:lang w:val="en-US"/>
        </w:rPr>
        <w:t>In these instances you will have to contact the system administrator to re-route the document.</w:t>
      </w:r>
    </w:p>
    <w:p w:rsidR="000E6C1F" w:rsidRDefault="000E6C1F" w:rsidP="00086B9C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E2D46" w:rsidRPr="006E2D46" w:rsidRDefault="00E61624" w:rsidP="00086B9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61624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sectPr w:rsidR="006E2D46" w:rsidRPr="006E2D46" w:rsidSect="00DB605C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75C"/>
    <w:multiLevelType w:val="hybridMultilevel"/>
    <w:tmpl w:val="53EE45B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80D05"/>
    <w:multiLevelType w:val="hybridMultilevel"/>
    <w:tmpl w:val="506003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30F"/>
    <w:multiLevelType w:val="hybridMultilevel"/>
    <w:tmpl w:val="CFA80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3B9C"/>
    <w:multiLevelType w:val="hybridMultilevel"/>
    <w:tmpl w:val="9246F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31CD"/>
    <w:multiLevelType w:val="hybridMultilevel"/>
    <w:tmpl w:val="95101D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3242"/>
    <w:multiLevelType w:val="hybridMultilevel"/>
    <w:tmpl w:val="0D68A1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14627"/>
    <w:multiLevelType w:val="hybridMultilevel"/>
    <w:tmpl w:val="501A7E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46"/>
    <w:rsid w:val="00063EC3"/>
    <w:rsid w:val="00072A38"/>
    <w:rsid w:val="00086B9C"/>
    <w:rsid w:val="000E6C1F"/>
    <w:rsid w:val="0011399E"/>
    <w:rsid w:val="002015D0"/>
    <w:rsid w:val="002B4596"/>
    <w:rsid w:val="00304274"/>
    <w:rsid w:val="005248E4"/>
    <w:rsid w:val="005815F5"/>
    <w:rsid w:val="00581D74"/>
    <w:rsid w:val="006E2D46"/>
    <w:rsid w:val="007241BA"/>
    <w:rsid w:val="007E28D6"/>
    <w:rsid w:val="00831461"/>
    <w:rsid w:val="00850D49"/>
    <w:rsid w:val="00B40FCF"/>
    <w:rsid w:val="00B65F20"/>
    <w:rsid w:val="00BE6994"/>
    <w:rsid w:val="00C914DD"/>
    <w:rsid w:val="00CC369C"/>
    <w:rsid w:val="00D87E74"/>
    <w:rsid w:val="00D95383"/>
    <w:rsid w:val="00DB605C"/>
    <w:rsid w:val="00DC6B64"/>
    <w:rsid w:val="00E61624"/>
    <w:rsid w:val="00EB49FB"/>
    <w:rsid w:val="00ED5248"/>
    <w:rsid w:val="00F91923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38"/>
  </w:style>
  <w:style w:type="paragraph" w:styleId="Heading1">
    <w:name w:val="heading 1"/>
    <w:basedOn w:val="Normal"/>
    <w:next w:val="Normal"/>
    <w:link w:val="Heading1Char"/>
    <w:uiPriority w:val="9"/>
    <w:qFormat/>
    <w:rsid w:val="00072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72A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D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6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38"/>
  </w:style>
  <w:style w:type="paragraph" w:styleId="Heading1">
    <w:name w:val="heading 1"/>
    <w:basedOn w:val="Normal"/>
    <w:next w:val="Normal"/>
    <w:link w:val="Heading1Char"/>
    <w:uiPriority w:val="9"/>
    <w:qFormat/>
    <w:rsid w:val="00072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72A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D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6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Hanlie Venter</dc:creator>
  <cp:lastModifiedBy>Chimone Barends</cp:lastModifiedBy>
  <cp:revision>2</cp:revision>
  <cp:lastPrinted>2016-11-04T12:30:00Z</cp:lastPrinted>
  <dcterms:created xsi:type="dcterms:W3CDTF">2016-11-04T12:57:00Z</dcterms:created>
  <dcterms:modified xsi:type="dcterms:W3CDTF">2016-11-04T12:57:00Z</dcterms:modified>
</cp:coreProperties>
</file>